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5"/>
        <w:snapToGrid w:val="0"/>
        <w:spacing w:beforeAutospacing="0" w:afterAutospacing="0"/>
        <w:ind w:right="277" w:rightChars="132"/>
        <w:rPr>
          <w:color w:val="000000"/>
        </w:rPr>
      </w:pPr>
      <w:r>
        <w:rPr>
          <w:rFonts w:hint="eastAsia" w:ascii="楷体_GB2312" w:eastAsia="楷体_GB2312"/>
          <w:color w:val="000000"/>
          <w:sz w:val="36"/>
          <w:szCs w:val="36"/>
        </w:rPr>
        <w:t>中国科学技术大学本科教育</w:t>
      </w:r>
    </w:p>
    <w:p>
      <w:pPr>
        <w:pStyle w:val="5"/>
        <w:snapToGrid w:val="0"/>
        <w:ind w:left="420" w:right="277" w:rightChars="132"/>
        <w:rPr>
          <w:rFonts w:ascii="楷体_GB2312" w:eastAsia="楷体_GB2312"/>
          <w:color w:val="000000"/>
          <w:sz w:val="144"/>
          <w:szCs w:val="144"/>
        </w:rPr>
      </w:pPr>
      <w:r>
        <w:rPr>
          <w:rFonts w:hint="eastAsia" w:ascii="楷体_GB2312" w:eastAsia="楷体_GB2312"/>
          <w:color w:val="000000"/>
          <w:sz w:val="144"/>
          <w:szCs w:val="144"/>
        </w:rPr>
        <w:t>教 学 简 报</w:t>
      </w:r>
    </w:p>
    <w:p>
      <w:pPr>
        <w:pStyle w:val="5"/>
        <w:snapToGrid w:val="0"/>
        <w:spacing w:beforeAutospacing="0" w:afterAutospacing="0"/>
        <w:ind w:left="359" w:leftChars="171" w:right="277" w:rightChars="132" w:firstLine="260"/>
        <w:jc w:val="center"/>
        <w:rPr>
          <w:rFonts w:ascii="楷体_GB2312" w:eastAsia="楷体_GB2312"/>
          <w:color w:val="000000"/>
          <w:sz w:val="13"/>
          <w:szCs w:val="13"/>
        </w:rPr>
      </w:pPr>
    </w:p>
    <w:p>
      <w:pPr>
        <w:pStyle w:val="5"/>
        <w:pBdr>
          <w:bottom w:val="single" w:color="auto" w:sz="12" w:space="6"/>
        </w:pBdr>
        <w:tabs>
          <w:tab w:val="left" w:pos="9230"/>
        </w:tabs>
        <w:snapToGrid w:val="0"/>
        <w:spacing w:beforeAutospacing="0" w:afterAutospacing="0"/>
        <w:ind w:left="141" w:leftChars="67" w:right="17" w:rightChars="8"/>
        <w:outlineLvl w:val="0"/>
        <w:rPr>
          <w:color w:val="000000"/>
          <w:spacing w:val="-4"/>
          <w:sz w:val="28"/>
          <w:szCs w:val="28"/>
        </w:rPr>
      </w:pPr>
      <w:r>
        <w:rPr>
          <w:rFonts w:hint="eastAsia"/>
          <w:sz w:val="28"/>
          <w:szCs w:val="28"/>
        </w:rPr>
        <w:t>2015年第1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期(总第58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期)    中国科学技术大学教务处   1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月1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《交叉学科基础物理教程•力学》获第四届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中国大学出版社图书奖优秀教材一等奖</w:t>
      </w:r>
    </w:p>
    <w:p>
      <w:pPr>
        <w:ind w:left="420" w:firstLine="42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sz w:val="22"/>
          <w:szCs w:val="22"/>
        </w:rPr>
      </w:pPr>
      <w:r>
        <w:rPr>
          <w:rFonts w:hint="eastAsia" w:cs="宋体"/>
          <w:b w:val="0"/>
          <w:i w:val="0"/>
          <w:caps w:val="0"/>
          <w:color w:val="333333"/>
          <w:spacing w:val="0"/>
          <w:sz w:val="22"/>
          <w:szCs w:val="2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  <w:t>日前，第四届中国大学出版社图书奖评选结果正式公布。经过专家组初评、复评，以及评审委员会终评，共评出优秀教材187种，其中，一等奖68种，二等奖119种。物理学院组织编写的《中国科学技术大学交叉学科基础物理教程·力学》获优秀教材一等奖。</w:t>
      </w:r>
    </w:p>
    <w:p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  <w:instrText xml:space="preserve">INCLUDEPICTURE \d "http://physics.ustc.edu.cn/upload_files/article/23/201511/1_20151122001140_7mdmc.jpg"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  <w:drawing>
          <wp:inline distT="0" distB="0" distL="114300" distR="114300">
            <wp:extent cx="4762500" cy="32861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  <w:fldChar w:fldCharType="end"/>
      </w:r>
    </w:p>
    <w:p>
      <w:pPr>
        <w:spacing w:line="360" w:lineRule="auto"/>
        <w:ind w:firstLine="44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  <w:t>“中国大学出版社图书奖”在教育部社科司指导下，由中国大学出版社协会主办，是我国百余家大学出版社以及教育部直属的人民教育出版社、高等教育出版社、教育科学出版社等出版图书的最高奖项。该奖每两年评选一次，每个出版社按最近两年新版图书数量的1%报送参评书籍，经过初评、复评、终评，评出获奖图书，奖项分为优秀教材奖、优秀学术著作奖和优秀畅销书奖三类。</w:t>
      </w:r>
    </w:p>
    <w:p>
      <w:pPr>
        <w:spacing w:line="360" w:lineRule="auto"/>
        <w:ind w:firstLine="44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</w:p>
    <w:p>
      <w:pPr>
        <w:spacing w:line="360" w:lineRule="auto"/>
        <w:ind w:firstLine="440" w:firstLineChars="20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  <w:instrText xml:space="preserve">INCLUDEPICTURE \d "http://physics.ustc.edu.cn/upload_files/article/23/201511/1_20151122001155_u1wgd.jpg"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  <w:drawing>
          <wp:inline distT="0" distB="0" distL="114300" distR="114300">
            <wp:extent cx="3829685" cy="4762500"/>
            <wp:effectExtent l="0" t="0" r="1841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  <w:fldChar w:fldCharType="end"/>
      </w:r>
    </w:p>
    <w:p>
      <w:pPr>
        <w:spacing w:line="360" w:lineRule="auto"/>
        <w:ind w:firstLine="440" w:firstLineChars="20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</w:p>
    <w:p>
      <w:pPr>
        <w:spacing w:line="360" w:lineRule="auto"/>
        <w:ind w:firstLine="44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  <w:t>《中国科学技术大学交叉学科基础物理教程》丛书由物理学院2010年开始组织编写，侯建国院士担任丛书的主编、程福臻教授担任副主编。《力学》是该丛书的第一本，刘斌教授编著，2013年8月由中国科学技术大学出版社出版，2015年6月第二次印刷。该丛书的其它分册也已陆续出版。</w:t>
      </w:r>
    </w:p>
    <w:p>
      <w:pPr>
        <w:spacing w:line="360" w:lineRule="auto"/>
        <w:ind w:firstLine="44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2"/>
          <w:szCs w:val="22"/>
          <w:lang w:val="en-US" w:eastAsia="zh-CN"/>
        </w:rPr>
        <w:t xml:space="preserve">                                                         物理学院</w:t>
      </w:r>
    </w:p>
    <w:p>
      <w:pPr>
        <w:spacing w:line="360" w:lineRule="auto"/>
        <w:ind w:firstLine="44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</w:p>
    <w:p>
      <w:pPr>
        <w:spacing w:line="360" w:lineRule="auto"/>
        <w:ind w:firstLine="440" w:firstLineChars="200"/>
        <w:jc w:val="left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2"/>
          <w:szCs w:val="22"/>
          <w:lang w:val="en-US" w:eastAsia="zh-CN"/>
        </w:rPr>
        <w:t xml:space="preserve">                    </w:t>
      </w:r>
      <w:bookmarkStart w:id="0" w:name="_GoBack"/>
      <w:bookmarkEnd w:id="0"/>
    </w:p>
    <w:sectPr>
      <w:pgSz w:w="11906" w:h="16838"/>
      <w:pgMar w:top="936" w:right="1400" w:bottom="1559" w:left="12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01BD"/>
    <w:rsid w:val="00006B59"/>
    <w:rsid w:val="000B63A3"/>
    <w:rsid w:val="000E2889"/>
    <w:rsid w:val="000E6A8B"/>
    <w:rsid w:val="00131337"/>
    <w:rsid w:val="00151F94"/>
    <w:rsid w:val="00191D6A"/>
    <w:rsid w:val="001C5866"/>
    <w:rsid w:val="001D0EE2"/>
    <w:rsid w:val="00201131"/>
    <w:rsid w:val="00222BD9"/>
    <w:rsid w:val="00257649"/>
    <w:rsid w:val="002A7846"/>
    <w:rsid w:val="002B61D0"/>
    <w:rsid w:val="003008B6"/>
    <w:rsid w:val="00304B8C"/>
    <w:rsid w:val="003147A5"/>
    <w:rsid w:val="003269E2"/>
    <w:rsid w:val="00327916"/>
    <w:rsid w:val="00355CED"/>
    <w:rsid w:val="00374554"/>
    <w:rsid w:val="00391256"/>
    <w:rsid w:val="003A7B73"/>
    <w:rsid w:val="003F7DE7"/>
    <w:rsid w:val="00411971"/>
    <w:rsid w:val="00452FA9"/>
    <w:rsid w:val="0049046D"/>
    <w:rsid w:val="004B7663"/>
    <w:rsid w:val="004C62AE"/>
    <w:rsid w:val="004C7B9E"/>
    <w:rsid w:val="004E03CE"/>
    <w:rsid w:val="005561E2"/>
    <w:rsid w:val="00561644"/>
    <w:rsid w:val="00563024"/>
    <w:rsid w:val="00577392"/>
    <w:rsid w:val="005D78A6"/>
    <w:rsid w:val="00627CD3"/>
    <w:rsid w:val="006E4C28"/>
    <w:rsid w:val="006F656C"/>
    <w:rsid w:val="00737E5C"/>
    <w:rsid w:val="007F545E"/>
    <w:rsid w:val="0082046A"/>
    <w:rsid w:val="00831A18"/>
    <w:rsid w:val="00840CA3"/>
    <w:rsid w:val="00856EC1"/>
    <w:rsid w:val="008979EF"/>
    <w:rsid w:val="00946FC4"/>
    <w:rsid w:val="009501BD"/>
    <w:rsid w:val="00962040"/>
    <w:rsid w:val="009768CE"/>
    <w:rsid w:val="009E14B1"/>
    <w:rsid w:val="00A7399E"/>
    <w:rsid w:val="00AA5622"/>
    <w:rsid w:val="00AB10AF"/>
    <w:rsid w:val="00AE6F77"/>
    <w:rsid w:val="00B53D63"/>
    <w:rsid w:val="00B63F98"/>
    <w:rsid w:val="00BA597C"/>
    <w:rsid w:val="00BA75AF"/>
    <w:rsid w:val="00BB33B3"/>
    <w:rsid w:val="00C01EC3"/>
    <w:rsid w:val="00C22E59"/>
    <w:rsid w:val="00C303E2"/>
    <w:rsid w:val="00C349C1"/>
    <w:rsid w:val="00C60F5D"/>
    <w:rsid w:val="00C84B4C"/>
    <w:rsid w:val="00C92E92"/>
    <w:rsid w:val="00CA4476"/>
    <w:rsid w:val="00CB364A"/>
    <w:rsid w:val="00CC1D96"/>
    <w:rsid w:val="00CF06E1"/>
    <w:rsid w:val="00D223D5"/>
    <w:rsid w:val="00D71C52"/>
    <w:rsid w:val="00D858C3"/>
    <w:rsid w:val="00DB0C1D"/>
    <w:rsid w:val="00DE5EE1"/>
    <w:rsid w:val="00E10DAC"/>
    <w:rsid w:val="00E50E0F"/>
    <w:rsid w:val="00E61913"/>
    <w:rsid w:val="00E62E95"/>
    <w:rsid w:val="00E9795F"/>
    <w:rsid w:val="00EA0AE2"/>
    <w:rsid w:val="00EB3092"/>
    <w:rsid w:val="00EC5DF0"/>
    <w:rsid w:val="00ED2869"/>
    <w:rsid w:val="00EE0434"/>
    <w:rsid w:val="00EE71AF"/>
    <w:rsid w:val="00F67D3A"/>
    <w:rsid w:val="00F77A12"/>
    <w:rsid w:val="00F8783D"/>
    <w:rsid w:val="00FA1CB7"/>
    <w:rsid w:val="00FA4D70"/>
    <w:rsid w:val="00FA5684"/>
    <w:rsid w:val="00FC47CB"/>
    <w:rsid w:val="00FC48E5"/>
    <w:rsid w:val="00FE0B91"/>
    <w:rsid w:val="0BE74F15"/>
    <w:rsid w:val="212F207F"/>
    <w:rsid w:val="273F35F4"/>
    <w:rsid w:val="374765BD"/>
    <w:rsid w:val="4F714AE4"/>
    <w:rsid w:val="52295F56"/>
    <w:rsid w:val="556C60B3"/>
    <w:rsid w:val="55ED318A"/>
    <w:rsid w:val="58AD78E4"/>
    <w:rsid w:val="70DA54CD"/>
    <w:rsid w:val="7DFE66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http://physics.ustc.edu.cn/upload_files/article/23/201511/1_20151122001155_u1wgd.jpg" TargetMode="External"/><Relationship Id="rId6" Type="http://schemas.openxmlformats.org/officeDocument/2006/relationships/image" Target="media/image2.jpeg"/><Relationship Id="rId5" Type="http://schemas.openxmlformats.org/officeDocument/2006/relationships/image" Target="http://physics.ustc.edu.cn/upload_files/article/23/201511/1_20151122001140_7mdmc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358</Words>
  <Characters>2047</Characters>
  <Lines>17</Lines>
  <Paragraphs>4</Paragraphs>
  <ScaleCrop>false</ScaleCrop>
  <LinksUpToDate>false</LinksUpToDate>
  <CharactersWithSpaces>2401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2015-07-16T01:51:00Z</dcterms:created>
  <dc:creator>2011CB933702</dc:creator>
  <cp:lastModifiedBy>Administrator</cp:lastModifiedBy>
  <dcterms:modified xsi:type="dcterms:W3CDTF">2015-12-17T06:16:59Z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