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DD7" w:rsidRDefault="00A310D6">
      <w:pPr>
        <w:pStyle w:val="a6"/>
        <w:snapToGrid w:val="0"/>
        <w:spacing w:beforeAutospacing="0" w:afterAutospacing="0"/>
        <w:ind w:rightChars="132" w:right="277"/>
        <w:rPr>
          <w:rFonts w:ascii="楷体_GB2312" w:eastAsia="楷体_GB2312"/>
          <w:color w:val="538135" w:themeColor="accent6" w:themeShade="BF"/>
          <w:sz w:val="36"/>
          <w:szCs w:val="36"/>
        </w:rPr>
      </w:pPr>
      <w:r>
        <w:rPr>
          <w:rFonts w:ascii="楷体_GB2312" w:eastAsia="楷体_GB2312" w:hint="eastAsia"/>
          <w:noProof/>
          <w:color w:val="FF0000"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1816735</wp:posOffset>
            </wp:positionV>
            <wp:extent cx="7611745" cy="709295"/>
            <wp:effectExtent l="0" t="0" r="8255" b="14605"/>
            <wp:wrapNone/>
            <wp:docPr id="7" name="图片 7" descr="教学简报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教学简报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11745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_GB2312" w:eastAsia="楷体_GB2312" w:hint="eastAsia"/>
          <w:noProof/>
          <w:color w:val="538135" w:themeColor="accent6" w:themeShade="BF"/>
          <w:sz w:val="36"/>
          <w:szCs w:val="36"/>
        </w:rPr>
        <w:drawing>
          <wp:inline distT="0" distB="0" distL="114300" distR="114300">
            <wp:extent cx="7620635" cy="1764030"/>
            <wp:effectExtent l="0" t="0" r="18415" b="7620"/>
            <wp:docPr id="5" name="图片 5" descr="教学简报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教学简报0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20635" cy="176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2DD7" w:rsidRDefault="00A310D6">
      <w:pPr>
        <w:pStyle w:val="a6"/>
        <w:snapToGrid w:val="0"/>
        <w:spacing w:beforeAutospacing="0" w:afterAutospacing="0"/>
        <w:ind w:left="422" w:rightChars="132" w:right="277" w:hangingChars="175" w:hanging="422"/>
        <w:rPr>
          <w:rFonts w:ascii="仿宋_GB2312" w:eastAsia="仿宋_GB2312" w:hAnsi="仿宋_GB2312" w:cs="仿宋_GB2312"/>
          <w:color w:val="FFFFFF" w:themeColor="background1"/>
          <w:sz w:val="32"/>
          <w:szCs w:val="32"/>
        </w:rPr>
      </w:pPr>
      <w:r>
        <w:rPr>
          <w:rFonts w:asciiTheme="minorEastAsia" w:hAnsiTheme="minorEastAsia" w:hint="eastAsia"/>
          <w:b/>
          <w:noProof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234950</wp:posOffset>
            </wp:positionV>
            <wp:extent cx="7559040" cy="8642985"/>
            <wp:effectExtent l="0" t="0" r="3810" b="5715"/>
            <wp:wrapNone/>
            <wp:docPr id="9" name="图片 9" descr="教学简报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教学简报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8642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_GB2312" w:eastAsia="仿宋_GB2312" w:hAnsi="仿宋_GB2312" w:cs="仿宋_GB2312" w:hint="eastAsia"/>
          <w:color w:val="FFFFFF" w:themeColor="background1"/>
          <w:sz w:val="32"/>
          <w:szCs w:val="32"/>
        </w:rPr>
        <w:t xml:space="preserve">   2016</w:t>
      </w:r>
      <w:r>
        <w:rPr>
          <w:rFonts w:ascii="仿宋_GB2312" w:eastAsia="仿宋_GB2312" w:hAnsi="仿宋_GB2312" w:cs="仿宋_GB2312" w:hint="eastAsia"/>
          <w:color w:val="FFFFFF" w:themeColor="background1"/>
          <w:sz w:val="32"/>
          <w:szCs w:val="32"/>
        </w:rPr>
        <w:t>年第</w:t>
      </w:r>
      <w:r>
        <w:rPr>
          <w:rFonts w:ascii="仿宋_GB2312" w:eastAsia="仿宋_GB2312" w:hAnsi="仿宋_GB2312" w:cs="仿宋_GB2312" w:hint="eastAsia"/>
          <w:color w:val="FFFFFF" w:themeColor="background1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color w:val="FFFFFF" w:themeColor="background1"/>
          <w:sz w:val="32"/>
          <w:szCs w:val="32"/>
        </w:rPr>
        <w:t>期（总第</w:t>
      </w:r>
      <w:r>
        <w:rPr>
          <w:rFonts w:ascii="仿宋_GB2312" w:eastAsia="仿宋_GB2312" w:hAnsi="仿宋_GB2312" w:cs="仿宋_GB2312" w:hint="eastAsia"/>
          <w:color w:val="FFFFFF" w:themeColor="background1"/>
          <w:sz w:val="32"/>
          <w:szCs w:val="32"/>
        </w:rPr>
        <w:t>593</w:t>
      </w:r>
      <w:r>
        <w:rPr>
          <w:rFonts w:ascii="仿宋_GB2312" w:eastAsia="仿宋_GB2312" w:hAnsi="仿宋_GB2312" w:cs="仿宋_GB2312" w:hint="eastAsia"/>
          <w:color w:val="FFFFFF" w:themeColor="background1"/>
          <w:sz w:val="32"/>
          <w:szCs w:val="32"/>
        </w:rPr>
        <w:t>期）</w:t>
      </w:r>
      <w:r>
        <w:rPr>
          <w:rFonts w:ascii="仿宋_GB2312" w:eastAsia="仿宋_GB2312" w:hAnsi="仿宋_GB2312" w:cs="仿宋_GB2312" w:hint="eastAsia"/>
          <w:color w:val="FFFFFF" w:themeColor="background1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color w:val="FFFFFF" w:themeColor="background1"/>
          <w:sz w:val="32"/>
          <w:szCs w:val="32"/>
        </w:rPr>
        <w:t>中国科学技术大学教务处</w:t>
      </w:r>
      <w:r>
        <w:rPr>
          <w:rFonts w:ascii="仿宋_GB2312" w:eastAsia="仿宋_GB2312" w:hAnsi="仿宋_GB2312" w:cs="仿宋_GB2312" w:hint="eastAsia"/>
          <w:color w:val="FFFFFF" w:themeColor="background1"/>
          <w:sz w:val="32"/>
          <w:szCs w:val="32"/>
        </w:rPr>
        <w:t xml:space="preserve">      10</w:t>
      </w:r>
      <w:r>
        <w:rPr>
          <w:rFonts w:ascii="仿宋_GB2312" w:eastAsia="仿宋_GB2312" w:hAnsi="仿宋_GB2312" w:cs="仿宋_GB2312" w:hint="eastAsia"/>
          <w:color w:val="FFFFFF" w:themeColor="background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FFFFFF" w:themeColor="background1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color w:val="FFFFFF" w:themeColor="background1"/>
          <w:sz w:val="32"/>
          <w:szCs w:val="32"/>
        </w:rPr>
        <w:t>日</w:t>
      </w:r>
    </w:p>
    <w:p w:rsidR="00ED2DD7" w:rsidRDefault="00ED2DD7">
      <w:pPr>
        <w:pStyle w:val="a6"/>
        <w:snapToGrid w:val="0"/>
        <w:spacing w:beforeAutospacing="0" w:afterAutospacing="0"/>
        <w:ind w:rightChars="132" w:right="277"/>
        <w:rPr>
          <w:rFonts w:ascii="楷体_GB2312" w:eastAsia="楷体_GB2312"/>
          <w:color w:val="538135" w:themeColor="accent6" w:themeShade="BF"/>
          <w:sz w:val="36"/>
          <w:szCs w:val="36"/>
        </w:rPr>
      </w:pPr>
    </w:p>
    <w:p w:rsidR="00ED2DD7" w:rsidRDefault="00A310D6">
      <w:pPr>
        <w:jc w:val="center"/>
        <w:rPr>
          <w:rFonts w:ascii="楷体_GB2312" w:eastAsia="楷体_GB2312"/>
          <w:color w:val="000000"/>
          <w:sz w:val="36"/>
          <w:szCs w:val="36"/>
        </w:rPr>
      </w:pPr>
      <w:r>
        <w:rPr>
          <w:rFonts w:ascii="楷体_GB2312" w:eastAsia="楷体_GB2312" w:hint="eastAsia"/>
          <w:color w:val="000000"/>
          <w:sz w:val="36"/>
          <w:szCs w:val="36"/>
        </w:rPr>
        <w:t>201</w:t>
      </w:r>
      <w:r>
        <w:rPr>
          <w:rFonts w:ascii="楷体_GB2312" w:eastAsia="楷体_GB2312"/>
          <w:color w:val="000000"/>
          <w:sz w:val="36"/>
          <w:szCs w:val="36"/>
        </w:rPr>
        <w:t>6</w:t>
      </w:r>
      <w:r>
        <w:rPr>
          <w:rFonts w:ascii="楷体_GB2312" w:eastAsia="楷体_GB2312" w:hint="eastAsia"/>
          <w:color w:val="000000"/>
          <w:sz w:val="36"/>
          <w:szCs w:val="36"/>
        </w:rPr>
        <w:t>年春季学期课堂教学学生问卷结果通报</w:t>
      </w:r>
    </w:p>
    <w:p w:rsidR="00ED2DD7" w:rsidRDefault="00ED2DD7">
      <w:pPr>
        <w:jc w:val="center"/>
        <w:rPr>
          <w:sz w:val="24"/>
        </w:rPr>
      </w:pPr>
    </w:p>
    <w:p w:rsidR="00ED2DD7" w:rsidRDefault="00A310D6">
      <w:pPr>
        <w:spacing w:line="360" w:lineRule="auto"/>
        <w:ind w:leftChars="304" w:left="638" w:rightChars="364" w:right="764"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sz w:val="24"/>
        </w:rPr>
        <w:t>对课堂教学的评价，是学校监督教学过程，保证教学质量的一个重要环节。在对课堂教学评价的过程中，学生对教师的课堂教学评价是一个不可或缺的重要指标。</w:t>
      </w:r>
      <w:r>
        <w:rPr>
          <w:rFonts w:ascii="宋体" w:hAnsi="宋体" w:hint="eastAsia"/>
          <w:sz w:val="24"/>
        </w:rPr>
        <w:t>2016</w:t>
      </w:r>
      <w:r>
        <w:rPr>
          <w:rFonts w:ascii="宋体" w:hAnsi="宋体" w:hint="eastAsia"/>
          <w:sz w:val="24"/>
        </w:rPr>
        <w:t>年春季学期期末，本科学生在网上填写“课堂教学质量评估表”，由学生对任课老师的教学态度、教学内容、教学方法和教学效果等进行评分并提出意见和建议。在各院系教学秘书的大力支持下，</w:t>
      </w:r>
      <w:r>
        <w:rPr>
          <w:rFonts w:ascii="宋体" w:hAnsi="宋体" w:hint="eastAsia"/>
          <w:color w:val="000000"/>
          <w:sz w:val="24"/>
        </w:rPr>
        <w:t>一共对</w:t>
      </w:r>
      <w:r>
        <w:rPr>
          <w:rFonts w:ascii="宋体" w:hAnsi="宋体"/>
          <w:sz w:val="24"/>
        </w:rPr>
        <w:t>841</w:t>
      </w:r>
      <w:r>
        <w:rPr>
          <w:rFonts w:ascii="宋体" w:hAnsi="宋体" w:hint="eastAsia"/>
          <w:sz w:val="24"/>
        </w:rPr>
        <w:t>个</w:t>
      </w:r>
      <w:r>
        <w:rPr>
          <w:rFonts w:ascii="宋体" w:hAnsi="宋体" w:hint="eastAsia"/>
          <w:color w:val="000000"/>
          <w:sz w:val="24"/>
        </w:rPr>
        <w:t>理论课（包括公共选修课、研讨课和双学位课）、</w:t>
      </w:r>
      <w:r>
        <w:rPr>
          <w:rFonts w:ascii="宋体" w:hAnsi="宋体"/>
          <w:color w:val="000000"/>
          <w:sz w:val="24"/>
        </w:rPr>
        <w:t>80</w:t>
      </w:r>
      <w:r>
        <w:rPr>
          <w:rFonts w:ascii="宋体" w:hAnsi="宋体" w:hint="eastAsia"/>
          <w:color w:val="000000"/>
          <w:sz w:val="24"/>
        </w:rPr>
        <w:t>个实验课、</w:t>
      </w:r>
      <w:r>
        <w:rPr>
          <w:rFonts w:ascii="宋体" w:hAnsi="宋体" w:hint="eastAsia"/>
          <w:color w:val="000000"/>
          <w:sz w:val="24"/>
        </w:rPr>
        <w:t>1</w:t>
      </w:r>
      <w:r>
        <w:rPr>
          <w:rFonts w:ascii="宋体" w:hAnsi="宋体"/>
          <w:color w:val="000000"/>
          <w:sz w:val="24"/>
        </w:rPr>
        <w:t>3</w:t>
      </w:r>
      <w:r>
        <w:rPr>
          <w:rFonts w:ascii="宋体" w:hAnsi="宋体" w:hint="eastAsia"/>
          <w:color w:val="000000"/>
          <w:sz w:val="24"/>
        </w:rPr>
        <w:t>0</w:t>
      </w:r>
      <w:r>
        <w:rPr>
          <w:rFonts w:ascii="宋体" w:hAnsi="宋体" w:hint="eastAsia"/>
          <w:color w:val="000000"/>
          <w:sz w:val="24"/>
        </w:rPr>
        <w:t>个体育课课堂进行了网上评教。收回理论课程评估表</w:t>
      </w:r>
      <w:r>
        <w:rPr>
          <w:rFonts w:ascii="宋体" w:hAnsi="宋体"/>
          <w:color w:val="000000"/>
          <w:sz w:val="24"/>
        </w:rPr>
        <w:t>43390</w:t>
      </w:r>
      <w:r>
        <w:rPr>
          <w:rFonts w:ascii="宋体" w:hAnsi="宋体" w:hint="eastAsia"/>
          <w:color w:val="000000"/>
          <w:sz w:val="24"/>
        </w:rPr>
        <w:t>份、实验课程评估表</w:t>
      </w:r>
      <w:r>
        <w:rPr>
          <w:rFonts w:ascii="宋体" w:hAnsi="宋体"/>
          <w:color w:val="000000"/>
          <w:sz w:val="24"/>
        </w:rPr>
        <w:t>4827</w:t>
      </w:r>
      <w:r>
        <w:rPr>
          <w:rFonts w:ascii="宋体" w:hAnsi="宋体" w:hint="eastAsia"/>
          <w:color w:val="000000"/>
          <w:sz w:val="24"/>
        </w:rPr>
        <w:t>份和体育课程评估表</w:t>
      </w:r>
      <w:r>
        <w:rPr>
          <w:rFonts w:ascii="宋体" w:hAnsi="宋体"/>
          <w:color w:val="000000"/>
          <w:sz w:val="24"/>
        </w:rPr>
        <w:t>3277</w:t>
      </w:r>
      <w:r>
        <w:rPr>
          <w:rFonts w:ascii="宋体" w:hAnsi="宋体" w:hint="eastAsia"/>
          <w:color w:val="000000"/>
          <w:sz w:val="24"/>
        </w:rPr>
        <w:t>份。在此，我们感谢各院系认真细致的工作和同学们的大力配合</w:t>
      </w:r>
      <w:r>
        <w:rPr>
          <w:rFonts w:ascii="宋体" w:hAnsi="宋体" w:hint="eastAsia"/>
          <w:color w:val="000000"/>
          <w:sz w:val="24"/>
        </w:rPr>
        <w:t>!</w:t>
      </w:r>
    </w:p>
    <w:p w:rsidR="00ED2DD7" w:rsidRDefault="00A310D6">
      <w:pPr>
        <w:spacing w:line="360" w:lineRule="auto"/>
        <w:ind w:leftChars="303" w:left="636" w:rightChars="364" w:right="764"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教务处</w:t>
      </w:r>
      <w:bookmarkStart w:id="0" w:name="OLE_LINK5"/>
      <w:r>
        <w:rPr>
          <w:rFonts w:ascii="宋体" w:hAnsi="宋体" w:hint="eastAsia"/>
          <w:color w:val="000000"/>
          <w:sz w:val="24"/>
        </w:rPr>
        <w:t>对收回的</w:t>
      </w:r>
      <w:r>
        <w:rPr>
          <w:rFonts w:ascii="宋体" w:hAnsi="宋体"/>
          <w:color w:val="000000"/>
          <w:sz w:val="24"/>
        </w:rPr>
        <w:t>43390</w:t>
      </w:r>
      <w:r>
        <w:rPr>
          <w:rFonts w:ascii="宋体" w:hAnsi="宋体" w:hint="eastAsia"/>
          <w:color w:val="000000"/>
          <w:sz w:val="24"/>
        </w:rPr>
        <w:t>份理论课程的评估表进行</w:t>
      </w:r>
      <w:r>
        <w:rPr>
          <w:rFonts w:ascii="宋体" w:hAnsi="宋体" w:hint="eastAsia"/>
          <w:sz w:val="24"/>
        </w:rPr>
        <w:t>了认真整理和分析，</w:t>
      </w:r>
      <w:bookmarkEnd w:id="0"/>
      <w:r>
        <w:rPr>
          <w:rFonts w:ascii="宋体" w:hAnsi="宋体" w:hint="eastAsia"/>
          <w:color w:val="000000"/>
          <w:sz w:val="24"/>
        </w:rPr>
        <w:t>结果是：学生满意的课程</w:t>
      </w:r>
      <w:r>
        <w:rPr>
          <w:rFonts w:ascii="宋体" w:hAnsi="宋体" w:hint="eastAsia"/>
          <w:color w:val="000000"/>
          <w:sz w:val="24"/>
        </w:rPr>
        <w:t>(</w:t>
      </w:r>
      <w:r>
        <w:rPr>
          <w:rFonts w:ascii="宋体" w:hAnsi="宋体" w:hint="eastAsia"/>
          <w:color w:val="000000"/>
          <w:sz w:val="24"/>
        </w:rPr>
        <w:t>评估得分≥</w:t>
      </w:r>
      <w:r>
        <w:rPr>
          <w:rFonts w:ascii="宋体" w:hAnsi="宋体" w:hint="eastAsia"/>
          <w:color w:val="000000"/>
          <w:sz w:val="24"/>
        </w:rPr>
        <w:t>4.50)</w:t>
      </w:r>
      <w:r>
        <w:rPr>
          <w:rFonts w:ascii="宋体" w:hAnsi="宋体" w:hint="eastAsia"/>
          <w:color w:val="000000"/>
          <w:sz w:val="24"/>
        </w:rPr>
        <w:t>共</w:t>
      </w:r>
      <w:r>
        <w:rPr>
          <w:rFonts w:ascii="宋体" w:hAnsi="宋体"/>
          <w:sz w:val="24"/>
        </w:rPr>
        <w:t>77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门</w:t>
      </w:r>
      <w:r>
        <w:rPr>
          <w:rFonts w:ascii="宋体" w:hAnsi="宋体" w:hint="eastAsia"/>
          <w:color w:val="000000"/>
          <w:sz w:val="24"/>
        </w:rPr>
        <w:t>，占测评课程总数的</w:t>
      </w:r>
      <w:r>
        <w:rPr>
          <w:rFonts w:ascii="宋体" w:hAnsi="宋体"/>
          <w:color w:val="000000"/>
          <w:sz w:val="24"/>
        </w:rPr>
        <w:t>91.</w:t>
      </w:r>
      <w:r>
        <w:rPr>
          <w:rFonts w:ascii="宋体" w:hAnsi="宋体" w:hint="eastAsia"/>
          <w:color w:val="000000"/>
          <w:sz w:val="24"/>
        </w:rPr>
        <w:t>80%</w:t>
      </w:r>
      <w:r>
        <w:rPr>
          <w:rFonts w:ascii="宋体" w:hAnsi="宋体" w:hint="eastAsia"/>
          <w:color w:val="000000"/>
          <w:sz w:val="24"/>
        </w:rPr>
        <w:t>；比较满意的课程</w:t>
      </w:r>
      <w:r>
        <w:rPr>
          <w:rFonts w:ascii="宋体" w:hAnsi="宋体" w:hint="eastAsia"/>
          <w:color w:val="000000"/>
          <w:sz w:val="24"/>
        </w:rPr>
        <w:t>(3.75</w:t>
      </w:r>
      <w:r>
        <w:rPr>
          <w:rFonts w:ascii="宋体" w:hAnsi="宋体" w:hint="eastAsia"/>
          <w:color w:val="000000"/>
          <w:sz w:val="24"/>
        </w:rPr>
        <w:t>分≤得分</w:t>
      </w:r>
      <w:r>
        <w:rPr>
          <w:rFonts w:ascii="宋体" w:hAnsi="宋体" w:hint="eastAsia"/>
          <w:color w:val="000000"/>
          <w:sz w:val="24"/>
        </w:rPr>
        <w:t>&lt;4.50)</w:t>
      </w:r>
      <w:r>
        <w:rPr>
          <w:rFonts w:ascii="宋体" w:hAnsi="宋体"/>
          <w:color w:val="000000"/>
          <w:sz w:val="24"/>
        </w:rPr>
        <w:t>6</w:t>
      </w:r>
      <w:r>
        <w:rPr>
          <w:rFonts w:ascii="宋体" w:hAnsi="宋体" w:hint="eastAsia"/>
          <w:color w:val="000000"/>
          <w:sz w:val="24"/>
        </w:rPr>
        <w:t>8</w:t>
      </w:r>
      <w:r>
        <w:rPr>
          <w:rFonts w:ascii="宋体" w:hAnsi="宋体" w:hint="eastAsia"/>
          <w:color w:val="000000"/>
          <w:sz w:val="24"/>
        </w:rPr>
        <w:t>门，占测评课程总数的</w:t>
      </w:r>
      <w:r>
        <w:rPr>
          <w:rFonts w:ascii="宋体" w:hAnsi="宋体" w:hint="eastAsia"/>
          <w:color w:val="000000"/>
          <w:sz w:val="24"/>
        </w:rPr>
        <w:t>8</w:t>
      </w:r>
      <w:r>
        <w:rPr>
          <w:rFonts w:ascii="宋体" w:hAnsi="宋体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>08%</w:t>
      </w:r>
      <w:r>
        <w:rPr>
          <w:rFonts w:ascii="宋体" w:hAnsi="宋体" w:hint="eastAsia"/>
          <w:color w:val="000000"/>
          <w:sz w:val="24"/>
        </w:rPr>
        <w:t>；学生评估满意和比较满意的课程共</w:t>
      </w:r>
      <w:r>
        <w:rPr>
          <w:rFonts w:ascii="宋体" w:hAnsi="宋体"/>
          <w:color w:val="000000"/>
          <w:sz w:val="24"/>
        </w:rPr>
        <w:t>840</w:t>
      </w:r>
      <w:r>
        <w:rPr>
          <w:rFonts w:ascii="宋体" w:hAnsi="宋体" w:hint="eastAsia"/>
          <w:color w:val="000000"/>
          <w:sz w:val="24"/>
        </w:rPr>
        <w:t>门，占测评课程</w:t>
      </w:r>
      <w:r>
        <w:rPr>
          <w:rFonts w:ascii="宋体" w:hAnsi="宋体" w:hint="eastAsia"/>
          <w:color w:val="000000"/>
          <w:sz w:val="24"/>
        </w:rPr>
        <w:t>数的</w:t>
      </w:r>
      <w:r>
        <w:rPr>
          <w:rFonts w:ascii="宋体" w:hAnsi="宋体"/>
          <w:color w:val="000000"/>
          <w:sz w:val="24"/>
        </w:rPr>
        <w:t>99.8</w:t>
      </w:r>
      <w:r>
        <w:rPr>
          <w:rFonts w:ascii="宋体" w:hAnsi="宋体" w:hint="eastAsia"/>
          <w:color w:val="000000"/>
          <w:sz w:val="24"/>
        </w:rPr>
        <w:t>8%</w:t>
      </w:r>
      <w:r>
        <w:rPr>
          <w:rFonts w:ascii="宋体" w:hAnsi="宋体" w:hint="eastAsia"/>
          <w:color w:val="000000"/>
          <w:sz w:val="24"/>
        </w:rPr>
        <w:t>；学生评估一般的课程</w:t>
      </w:r>
      <w:r>
        <w:rPr>
          <w:rFonts w:ascii="宋体" w:hAnsi="宋体" w:hint="eastAsia"/>
          <w:color w:val="000000"/>
          <w:sz w:val="24"/>
        </w:rPr>
        <w:t>(3.0</w:t>
      </w:r>
      <w:r>
        <w:rPr>
          <w:rFonts w:ascii="宋体" w:hAnsi="宋体" w:hint="eastAsia"/>
          <w:color w:val="000000"/>
          <w:sz w:val="24"/>
        </w:rPr>
        <w:t>分≤得分</w:t>
      </w:r>
      <w:r>
        <w:rPr>
          <w:rFonts w:ascii="宋体" w:hAnsi="宋体" w:hint="eastAsia"/>
          <w:color w:val="000000"/>
          <w:sz w:val="24"/>
        </w:rPr>
        <w:t>&lt;3.75)</w:t>
      </w:r>
      <w:r>
        <w:rPr>
          <w:rFonts w:ascii="宋体" w:hAnsi="宋体" w:hint="eastAsia"/>
          <w:color w:val="000000"/>
          <w:sz w:val="24"/>
        </w:rPr>
        <w:t>共</w:t>
      </w: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门，占测评课程总数的</w:t>
      </w:r>
      <w:r>
        <w:rPr>
          <w:rFonts w:ascii="宋体" w:hAnsi="宋体" w:hint="eastAsia"/>
          <w:color w:val="000000"/>
          <w:sz w:val="24"/>
        </w:rPr>
        <w:t>0</w:t>
      </w:r>
      <w:r>
        <w:rPr>
          <w:rFonts w:ascii="宋体" w:hAnsi="宋体"/>
          <w:color w:val="000000"/>
          <w:sz w:val="24"/>
        </w:rPr>
        <w:t>.12</w:t>
      </w:r>
      <w:r>
        <w:rPr>
          <w:rFonts w:ascii="宋体" w:hAnsi="宋体" w:hint="eastAsia"/>
          <w:color w:val="000000"/>
          <w:sz w:val="24"/>
        </w:rPr>
        <w:t>%</w:t>
      </w:r>
      <w:r>
        <w:rPr>
          <w:rFonts w:ascii="宋体" w:hAnsi="宋体" w:hint="eastAsia"/>
          <w:color w:val="000000"/>
          <w:sz w:val="24"/>
        </w:rPr>
        <w:t>；学生不满意</w:t>
      </w:r>
      <w:r>
        <w:rPr>
          <w:rFonts w:ascii="宋体" w:hAnsi="宋体" w:hint="eastAsia"/>
          <w:color w:val="000000"/>
          <w:sz w:val="24"/>
        </w:rPr>
        <w:t>(</w:t>
      </w:r>
      <w:r>
        <w:rPr>
          <w:rFonts w:ascii="宋体" w:hAnsi="宋体" w:hint="eastAsia"/>
          <w:color w:val="000000"/>
          <w:sz w:val="24"/>
        </w:rPr>
        <w:t>得分</w:t>
      </w:r>
      <w:r>
        <w:rPr>
          <w:rFonts w:ascii="宋体" w:hAnsi="宋体" w:hint="eastAsia"/>
          <w:color w:val="000000"/>
          <w:sz w:val="24"/>
        </w:rPr>
        <w:t>&lt;3.0</w:t>
      </w:r>
      <w:r>
        <w:rPr>
          <w:rFonts w:ascii="宋体" w:hAnsi="宋体" w:hint="eastAsia"/>
          <w:color w:val="000000"/>
          <w:sz w:val="24"/>
        </w:rPr>
        <w:t>分</w:t>
      </w:r>
      <w:r>
        <w:rPr>
          <w:rFonts w:ascii="宋体" w:hAnsi="宋体" w:hint="eastAsia"/>
          <w:color w:val="000000"/>
          <w:sz w:val="24"/>
        </w:rPr>
        <w:t>)</w:t>
      </w:r>
      <w:r>
        <w:rPr>
          <w:rFonts w:ascii="宋体" w:hAnsi="宋体" w:hint="eastAsia"/>
          <w:color w:val="000000"/>
          <w:sz w:val="24"/>
        </w:rPr>
        <w:t>的课程数为</w:t>
      </w:r>
      <w:r>
        <w:rPr>
          <w:rFonts w:ascii="宋体" w:hAnsi="宋体" w:hint="eastAsia"/>
          <w:color w:val="000000"/>
          <w:sz w:val="24"/>
        </w:rPr>
        <w:t>0</w:t>
      </w:r>
      <w:r>
        <w:rPr>
          <w:rFonts w:ascii="宋体" w:hAnsi="宋体" w:hint="eastAsia"/>
          <w:color w:val="000000"/>
          <w:sz w:val="24"/>
        </w:rPr>
        <w:t>。总体情况请见</w:t>
      </w:r>
      <w:bookmarkStart w:id="1" w:name="OLE_LINK6"/>
      <w:bookmarkStart w:id="2" w:name="OLE_LINK7"/>
      <w:r>
        <w:rPr>
          <w:rFonts w:ascii="宋体" w:hAnsi="宋体" w:hint="eastAsia"/>
          <w:color w:val="000000"/>
          <w:sz w:val="24"/>
        </w:rPr>
        <w:t>下表：</w:t>
      </w:r>
    </w:p>
    <w:p w:rsidR="00ED2DD7" w:rsidRDefault="00A310D6">
      <w:pPr>
        <w:ind w:rightChars="269" w:right="565"/>
        <w:jc w:val="center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学生对理论课课堂教学评价的总体情况</w:t>
      </w:r>
    </w:p>
    <w:tbl>
      <w:tblPr>
        <w:tblW w:w="8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4"/>
        <w:gridCol w:w="1744"/>
        <w:gridCol w:w="1744"/>
        <w:gridCol w:w="1744"/>
        <w:gridCol w:w="1052"/>
      </w:tblGrid>
      <w:tr w:rsidR="00ED2DD7">
        <w:trPr>
          <w:jc w:val="center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D7" w:rsidRDefault="00A310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评价分类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D7" w:rsidRDefault="00A310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满意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D7" w:rsidRDefault="00A310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比较满意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D7" w:rsidRDefault="00A310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一般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D7" w:rsidRDefault="00A310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不满意</w:t>
            </w:r>
          </w:p>
        </w:tc>
      </w:tr>
      <w:tr w:rsidR="00ED2DD7">
        <w:trPr>
          <w:jc w:val="center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D7" w:rsidRDefault="00A310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课程数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D7" w:rsidRDefault="00A31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77</w:t>
            </w: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D7" w:rsidRDefault="00A31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6</w:t>
            </w: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D7" w:rsidRDefault="00A31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D7" w:rsidRDefault="00A31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</w:t>
            </w:r>
          </w:p>
        </w:tc>
      </w:tr>
      <w:tr w:rsidR="00ED2DD7">
        <w:trPr>
          <w:jc w:val="center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D7" w:rsidRDefault="00A310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比率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D7" w:rsidRDefault="00A31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91.</w:t>
            </w:r>
            <w:r>
              <w:rPr>
                <w:rFonts w:hint="eastAsia"/>
                <w:sz w:val="24"/>
              </w:rPr>
              <w:t>80</w:t>
            </w:r>
            <w:r>
              <w:rPr>
                <w:sz w:val="24"/>
              </w:rPr>
              <w:t>%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D7" w:rsidRDefault="00A310D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8</w:t>
            </w:r>
            <w:r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08</w:t>
            </w:r>
            <w:r>
              <w:rPr>
                <w:sz w:val="24"/>
              </w:rPr>
              <w:t>%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D7" w:rsidRDefault="00A31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0.12</w:t>
            </w:r>
            <w:r>
              <w:rPr>
                <w:rFonts w:hint="eastAsia"/>
                <w:sz w:val="24"/>
              </w:rPr>
              <w:t>%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D7" w:rsidRDefault="00A31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ED2DD7" w:rsidRDefault="00A310D6">
      <w:pPr>
        <w:ind w:rightChars="269" w:right="565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</w:t>
      </w:r>
    </w:p>
    <w:p w:rsidR="00ED2DD7" w:rsidRDefault="00A310D6">
      <w:pPr>
        <w:ind w:rightChars="269" w:right="565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   </w:t>
      </w:r>
      <w:r>
        <w:rPr>
          <w:rFonts w:hint="eastAsia"/>
          <w:color w:val="000000"/>
          <w:sz w:val="24"/>
        </w:rPr>
        <w:t>图示：</w:t>
      </w:r>
    </w:p>
    <w:bookmarkEnd w:id="1"/>
    <w:bookmarkEnd w:id="2"/>
    <w:p w:rsidR="00ED2DD7" w:rsidRDefault="00A310D6">
      <w:pPr>
        <w:ind w:rightChars="269" w:right="565"/>
        <w:jc w:val="center"/>
        <w:rPr>
          <w:rFonts w:ascii="宋体" w:eastAsia="宋体"/>
          <w:sz w:val="24"/>
        </w:rPr>
      </w:pPr>
      <w:r>
        <w:rPr>
          <w:rFonts w:ascii="宋体" w:eastAsia="宋体" w:hint="eastAsia"/>
          <w:noProof/>
          <w:sz w:val="24"/>
        </w:rPr>
        <w:drawing>
          <wp:inline distT="0" distB="0" distL="114300" distR="114300">
            <wp:extent cx="3945255" cy="2546985"/>
            <wp:effectExtent l="0" t="0" r="17145" b="5715"/>
            <wp:docPr id="13" name="图片 13" descr="柱状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柱状图"/>
                    <pic:cNvPicPr>
                      <a:picLocks noChangeAspect="1"/>
                    </pic:cNvPicPr>
                  </pic:nvPicPr>
                  <pic:blipFill>
                    <a:blip r:embed="rId10">
                      <a:lum bright="-12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5255" cy="254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2DD7" w:rsidRDefault="00ED2DD7">
      <w:pPr>
        <w:pStyle w:val="HTML"/>
        <w:spacing w:line="400" w:lineRule="exact"/>
        <w:ind w:leftChars="304" w:left="638" w:rightChars="269" w:right="565" w:firstLineChars="200" w:firstLine="480"/>
        <w:rPr>
          <w:rFonts w:ascii="宋体" w:eastAsia="宋体" w:hAnsi="宋体"/>
          <w:sz w:val="24"/>
          <w:szCs w:val="24"/>
        </w:rPr>
      </w:pPr>
    </w:p>
    <w:p w:rsidR="00ED2DD7" w:rsidRDefault="00A310D6">
      <w:pPr>
        <w:pStyle w:val="HTML"/>
        <w:snapToGrid w:val="0"/>
        <w:spacing w:line="360" w:lineRule="auto"/>
        <w:ind w:leftChars="302" w:left="634" w:rightChars="269" w:right="565" w:firstLineChars="200" w:firstLine="482"/>
        <w:rPr>
          <w:rFonts w:ascii="宋体" w:eastAsia="宋体" w:hAnsi="宋体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217D3D9E" wp14:editId="5CB1975C">
            <wp:simplePos x="0" y="0"/>
            <wp:positionH relativeFrom="column">
              <wp:posOffset>-20320</wp:posOffset>
            </wp:positionH>
            <wp:positionV relativeFrom="paragraph">
              <wp:posOffset>-436880</wp:posOffset>
            </wp:positionV>
            <wp:extent cx="7740650" cy="10967720"/>
            <wp:effectExtent l="0" t="0" r="12700" b="5080"/>
            <wp:wrapNone/>
            <wp:docPr id="14" name="图片 14" descr="教学简报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教学简报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40650" cy="1096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color w:val="000000"/>
          <w:sz w:val="24"/>
        </w:rPr>
        <w:t>对收回的</w:t>
      </w:r>
      <w:r>
        <w:rPr>
          <w:rFonts w:ascii="宋体" w:eastAsia="宋体" w:hAnsi="宋体"/>
          <w:color w:val="000000"/>
          <w:sz w:val="24"/>
        </w:rPr>
        <w:t>4827</w:t>
      </w:r>
      <w:r>
        <w:rPr>
          <w:rFonts w:ascii="宋体" w:eastAsia="宋体" w:hAnsi="宋体" w:hint="eastAsia"/>
          <w:color w:val="000000"/>
          <w:sz w:val="24"/>
        </w:rPr>
        <w:t>份实验课程的评估表进行了认真整理和分析，结果是：学生满意的课堂数为</w:t>
      </w:r>
      <w:r>
        <w:rPr>
          <w:rFonts w:ascii="宋体" w:eastAsia="宋体" w:hAnsi="宋体"/>
          <w:color w:val="000000"/>
          <w:sz w:val="24"/>
        </w:rPr>
        <w:t>40</w:t>
      </w:r>
      <w:r>
        <w:rPr>
          <w:rFonts w:ascii="宋体" w:eastAsia="宋体" w:hAnsi="宋体" w:hint="eastAsia"/>
          <w:color w:val="000000"/>
          <w:sz w:val="24"/>
        </w:rPr>
        <w:t>个</w:t>
      </w:r>
      <w:r>
        <w:rPr>
          <w:rFonts w:ascii="宋体" w:eastAsia="宋体" w:hAnsi="宋体" w:hint="eastAsia"/>
          <w:color w:val="000000"/>
          <w:sz w:val="24"/>
        </w:rPr>
        <w:t xml:space="preserve">, </w:t>
      </w:r>
      <w:r>
        <w:rPr>
          <w:rFonts w:ascii="宋体" w:eastAsia="宋体" w:hAnsi="宋体" w:hint="eastAsia"/>
          <w:color w:val="000000"/>
          <w:sz w:val="24"/>
        </w:rPr>
        <w:t>占测评课程总数的</w:t>
      </w:r>
      <w:r>
        <w:rPr>
          <w:rFonts w:ascii="宋体" w:eastAsia="宋体" w:hAnsi="宋体"/>
          <w:color w:val="000000"/>
          <w:sz w:val="24"/>
        </w:rPr>
        <w:t>50</w:t>
      </w:r>
      <w:r>
        <w:rPr>
          <w:rFonts w:ascii="宋体" w:eastAsia="宋体" w:hAnsi="宋体" w:hint="eastAsia"/>
          <w:color w:val="000000"/>
          <w:sz w:val="24"/>
        </w:rPr>
        <w:t>%</w:t>
      </w:r>
      <w:r>
        <w:rPr>
          <w:rFonts w:ascii="宋体" w:eastAsia="宋体" w:hAnsi="宋体" w:hint="eastAsia"/>
          <w:color w:val="000000"/>
          <w:sz w:val="24"/>
        </w:rPr>
        <w:t>；学生比较满意的课堂数为</w:t>
      </w:r>
      <w:r>
        <w:rPr>
          <w:rFonts w:ascii="宋体" w:eastAsia="宋体" w:hAnsi="宋体"/>
          <w:color w:val="000000"/>
          <w:sz w:val="24"/>
        </w:rPr>
        <w:t>40</w:t>
      </w:r>
      <w:r>
        <w:rPr>
          <w:rFonts w:ascii="宋体" w:eastAsia="宋体" w:hAnsi="宋体" w:hint="eastAsia"/>
          <w:color w:val="000000"/>
          <w:sz w:val="24"/>
        </w:rPr>
        <w:t>个，占测评课程总数的</w:t>
      </w:r>
      <w:r>
        <w:rPr>
          <w:rFonts w:ascii="宋体" w:eastAsia="宋体" w:hAnsi="宋体"/>
          <w:color w:val="000000"/>
          <w:sz w:val="24"/>
        </w:rPr>
        <w:t>50</w:t>
      </w:r>
      <w:r>
        <w:rPr>
          <w:rFonts w:ascii="宋体" w:eastAsia="宋体" w:hAnsi="宋体" w:hint="eastAsia"/>
          <w:color w:val="000000"/>
          <w:sz w:val="24"/>
        </w:rPr>
        <w:t>%</w:t>
      </w:r>
      <w:r>
        <w:rPr>
          <w:rFonts w:ascii="宋体" w:eastAsia="宋体" w:hAnsi="宋体" w:hint="eastAsia"/>
          <w:color w:val="000000"/>
          <w:sz w:val="24"/>
        </w:rPr>
        <w:t>；学生评价一般和不满意的课堂数均为</w:t>
      </w:r>
      <w:r>
        <w:rPr>
          <w:rFonts w:ascii="宋体" w:eastAsia="宋体" w:hAnsi="宋体" w:hint="eastAsia"/>
          <w:color w:val="000000"/>
          <w:sz w:val="24"/>
        </w:rPr>
        <w:t>0</w:t>
      </w:r>
      <w:r>
        <w:rPr>
          <w:rFonts w:ascii="宋体" w:eastAsia="宋体" w:hAnsi="宋体" w:hint="eastAsia"/>
          <w:color w:val="000000"/>
          <w:sz w:val="24"/>
        </w:rPr>
        <w:t>。</w:t>
      </w:r>
    </w:p>
    <w:p w:rsidR="00ED2DD7" w:rsidRDefault="00A310D6">
      <w:pPr>
        <w:pStyle w:val="HTML"/>
        <w:snapToGrid w:val="0"/>
        <w:spacing w:line="360" w:lineRule="auto"/>
        <w:ind w:leftChars="302" w:left="634" w:rightChars="269" w:right="565" w:firstLineChars="200" w:firstLine="480"/>
        <w:rPr>
          <w:rFonts w:ascii="宋体" w:hAnsi="宋体"/>
          <w:sz w:val="24"/>
        </w:rPr>
      </w:pPr>
      <w:r>
        <w:rPr>
          <w:rFonts w:ascii="宋体" w:eastAsia="宋体" w:hAnsi="宋体" w:hint="eastAsia"/>
          <w:sz w:val="24"/>
          <w:szCs w:val="24"/>
        </w:rPr>
        <w:t>对收回的</w:t>
      </w:r>
      <w:r>
        <w:rPr>
          <w:rFonts w:ascii="宋体" w:eastAsia="宋体" w:hAnsi="宋体"/>
          <w:sz w:val="24"/>
          <w:szCs w:val="24"/>
        </w:rPr>
        <w:t>3277</w:t>
      </w:r>
      <w:r>
        <w:rPr>
          <w:rFonts w:ascii="宋体" w:eastAsia="宋体" w:hAnsi="宋体" w:hint="eastAsia"/>
          <w:sz w:val="24"/>
          <w:szCs w:val="24"/>
        </w:rPr>
        <w:t>份体育课程的评估表进行了认真整理和分析，结果是：学生满意的课堂数为</w:t>
      </w:r>
      <w:r>
        <w:rPr>
          <w:rFonts w:ascii="宋体" w:eastAsia="宋体" w:hAnsi="宋体"/>
          <w:sz w:val="24"/>
          <w:szCs w:val="24"/>
        </w:rPr>
        <w:t>124</w:t>
      </w:r>
      <w:r>
        <w:rPr>
          <w:rFonts w:ascii="宋体" w:eastAsia="宋体" w:hAnsi="宋体" w:hint="eastAsia"/>
          <w:sz w:val="24"/>
          <w:szCs w:val="24"/>
        </w:rPr>
        <w:t>个</w:t>
      </w:r>
      <w:r>
        <w:rPr>
          <w:rFonts w:ascii="宋体" w:eastAsia="宋体" w:hAnsi="宋体" w:hint="eastAsia"/>
          <w:sz w:val="24"/>
          <w:szCs w:val="24"/>
        </w:rPr>
        <w:t xml:space="preserve">, </w:t>
      </w:r>
      <w:r>
        <w:rPr>
          <w:rFonts w:ascii="宋体" w:eastAsia="宋体" w:hAnsi="宋体" w:hint="eastAsia"/>
          <w:sz w:val="24"/>
          <w:szCs w:val="24"/>
        </w:rPr>
        <w:t>占测评课程总数的</w:t>
      </w:r>
      <w:r>
        <w:rPr>
          <w:rFonts w:ascii="宋体" w:eastAsia="宋体" w:hAnsi="宋体"/>
          <w:sz w:val="24"/>
          <w:szCs w:val="24"/>
        </w:rPr>
        <w:t>95.38</w:t>
      </w:r>
      <w:r>
        <w:rPr>
          <w:rFonts w:ascii="宋体" w:eastAsia="宋体" w:hAnsi="宋体" w:hint="eastAsia"/>
          <w:sz w:val="24"/>
          <w:szCs w:val="24"/>
        </w:rPr>
        <w:t>%</w:t>
      </w:r>
      <w:r>
        <w:rPr>
          <w:rFonts w:ascii="宋体" w:eastAsia="宋体" w:hAnsi="宋体" w:hint="eastAsia"/>
          <w:sz w:val="24"/>
          <w:szCs w:val="24"/>
        </w:rPr>
        <w:t>；学生比较满意的课堂数为</w:t>
      </w:r>
      <w:r>
        <w:rPr>
          <w:rFonts w:ascii="宋体" w:eastAsia="宋体" w:hAnsi="宋体"/>
          <w:sz w:val="24"/>
          <w:szCs w:val="24"/>
        </w:rPr>
        <w:t>6</w:t>
      </w:r>
      <w:r>
        <w:rPr>
          <w:rFonts w:ascii="宋体" w:eastAsia="宋体" w:hAnsi="宋体" w:hint="eastAsia"/>
          <w:sz w:val="24"/>
          <w:szCs w:val="24"/>
        </w:rPr>
        <w:t>个</w:t>
      </w:r>
      <w:r>
        <w:rPr>
          <w:rFonts w:ascii="宋体" w:eastAsia="宋体" w:hAnsi="宋体" w:hint="eastAsia"/>
          <w:sz w:val="24"/>
          <w:szCs w:val="24"/>
        </w:rPr>
        <w:t xml:space="preserve">, </w:t>
      </w:r>
      <w:r>
        <w:rPr>
          <w:rFonts w:ascii="宋体" w:eastAsia="宋体" w:hAnsi="宋体" w:hint="eastAsia"/>
          <w:sz w:val="24"/>
          <w:szCs w:val="24"/>
        </w:rPr>
        <w:t>占测评课程总数的</w:t>
      </w:r>
      <w:r>
        <w:rPr>
          <w:rFonts w:ascii="宋体" w:eastAsia="宋体" w:hAnsi="宋体"/>
          <w:sz w:val="24"/>
          <w:szCs w:val="24"/>
        </w:rPr>
        <w:t>4.62</w:t>
      </w:r>
      <w:r>
        <w:rPr>
          <w:rFonts w:ascii="宋体" w:eastAsia="宋体" w:hAnsi="宋体" w:hint="eastAsia"/>
          <w:sz w:val="24"/>
          <w:szCs w:val="24"/>
        </w:rPr>
        <w:t>%</w:t>
      </w:r>
      <w:r>
        <w:rPr>
          <w:rFonts w:ascii="宋体" w:eastAsia="宋体" w:hAnsi="宋体" w:hint="eastAsia"/>
          <w:sz w:val="24"/>
          <w:szCs w:val="24"/>
        </w:rPr>
        <w:t>；一般和不满意的课堂数均为</w:t>
      </w:r>
      <w:r>
        <w:rPr>
          <w:rFonts w:ascii="宋体" w:eastAsia="宋体" w:hAnsi="宋体" w:hint="eastAsia"/>
          <w:sz w:val="24"/>
          <w:szCs w:val="24"/>
        </w:rPr>
        <w:t>0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ED2DD7" w:rsidRDefault="00A310D6">
      <w:pPr>
        <w:pStyle w:val="HTML"/>
        <w:spacing w:line="400" w:lineRule="exact"/>
        <w:ind w:rightChars="269" w:right="565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 xml:space="preserve">                                                                          </w:t>
      </w:r>
      <w:r>
        <w:rPr>
          <w:rFonts w:asciiTheme="minorEastAsia" w:eastAsiaTheme="minorEastAsia" w:hAnsiTheme="minorEastAsia" w:cstheme="minorEastAsia" w:hint="eastAsia"/>
          <w:sz w:val="24"/>
        </w:rPr>
        <w:t>教务处</w:t>
      </w:r>
      <w:bookmarkStart w:id="3" w:name="_GoBack"/>
      <w:bookmarkEnd w:id="3"/>
    </w:p>
    <w:sectPr w:rsidR="00ED2DD7">
      <w:pgSz w:w="11906" w:h="16838"/>
      <w:pgMar w:top="0" w:right="0" w:bottom="0" w:left="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0D6" w:rsidRDefault="00A310D6" w:rsidP="00EF26B5">
      <w:r>
        <w:separator/>
      </w:r>
    </w:p>
  </w:endnote>
  <w:endnote w:type="continuationSeparator" w:id="0">
    <w:p w:rsidR="00A310D6" w:rsidRDefault="00A310D6" w:rsidP="00EF2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楷体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0D6" w:rsidRDefault="00A310D6" w:rsidP="00EF26B5">
      <w:r>
        <w:separator/>
      </w:r>
    </w:p>
  </w:footnote>
  <w:footnote w:type="continuationSeparator" w:id="0">
    <w:p w:rsidR="00A310D6" w:rsidRDefault="00A310D6" w:rsidP="00EF26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81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1EF1"/>
    <w:rsid w:val="00024D48"/>
    <w:rsid w:val="000E0739"/>
    <w:rsid w:val="00111707"/>
    <w:rsid w:val="00152C84"/>
    <w:rsid w:val="00196415"/>
    <w:rsid w:val="001F7EF1"/>
    <w:rsid w:val="00261EF1"/>
    <w:rsid w:val="00444618"/>
    <w:rsid w:val="0054789E"/>
    <w:rsid w:val="005C0DF0"/>
    <w:rsid w:val="005D4032"/>
    <w:rsid w:val="005D5860"/>
    <w:rsid w:val="005F3408"/>
    <w:rsid w:val="0067485E"/>
    <w:rsid w:val="00916D95"/>
    <w:rsid w:val="00A01018"/>
    <w:rsid w:val="00A310D6"/>
    <w:rsid w:val="00A45291"/>
    <w:rsid w:val="00A5098E"/>
    <w:rsid w:val="00B86559"/>
    <w:rsid w:val="00CA7B85"/>
    <w:rsid w:val="00CD49A9"/>
    <w:rsid w:val="00D43F5B"/>
    <w:rsid w:val="00D572BC"/>
    <w:rsid w:val="00DD1325"/>
    <w:rsid w:val="00E37A11"/>
    <w:rsid w:val="00E70CDF"/>
    <w:rsid w:val="00ED2DD7"/>
    <w:rsid w:val="00EF26B5"/>
    <w:rsid w:val="00F44A91"/>
    <w:rsid w:val="00F667BE"/>
    <w:rsid w:val="019A27EA"/>
    <w:rsid w:val="02F4450C"/>
    <w:rsid w:val="05743FAC"/>
    <w:rsid w:val="05901CB3"/>
    <w:rsid w:val="05B43F3E"/>
    <w:rsid w:val="060536B8"/>
    <w:rsid w:val="0658607B"/>
    <w:rsid w:val="068F11B9"/>
    <w:rsid w:val="07DA5A6F"/>
    <w:rsid w:val="08F0174B"/>
    <w:rsid w:val="093F24BE"/>
    <w:rsid w:val="0AE71746"/>
    <w:rsid w:val="0B6F7B03"/>
    <w:rsid w:val="0BA61C23"/>
    <w:rsid w:val="0D5D5553"/>
    <w:rsid w:val="0E70321A"/>
    <w:rsid w:val="0E7E53BD"/>
    <w:rsid w:val="0E8117B0"/>
    <w:rsid w:val="0F100E28"/>
    <w:rsid w:val="10210CCC"/>
    <w:rsid w:val="103978A3"/>
    <w:rsid w:val="10CE092B"/>
    <w:rsid w:val="111923C8"/>
    <w:rsid w:val="124B6E60"/>
    <w:rsid w:val="12641149"/>
    <w:rsid w:val="140B186B"/>
    <w:rsid w:val="146D05A1"/>
    <w:rsid w:val="154F50F8"/>
    <w:rsid w:val="1B034A56"/>
    <w:rsid w:val="1B446B2A"/>
    <w:rsid w:val="1BBF74D6"/>
    <w:rsid w:val="1BF347A9"/>
    <w:rsid w:val="1C9B023E"/>
    <w:rsid w:val="1CC0627E"/>
    <w:rsid w:val="1D016BFF"/>
    <w:rsid w:val="1D1518AE"/>
    <w:rsid w:val="1DB1782A"/>
    <w:rsid w:val="1E2F0BAB"/>
    <w:rsid w:val="22BD1A67"/>
    <w:rsid w:val="235D5B07"/>
    <w:rsid w:val="263D7431"/>
    <w:rsid w:val="26F76D94"/>
    <w:rsid w:val="27346B2C"/>
    <w:rsid w:val="2810558B"/>
    <w:rsid w:val="284A1C64"/>
    <w:rsid w:val="28512B7A"/>
    <w:rsid w:val="28A2771F"/>
    <w:rsid w:val="29C7624B"/>
    <w:rsid w:val="29E36C5C"/>
    <w:rsid w:val="2B0751EF"/>
    <w:rsid w:val="2C35741E"/>
    <w:rsid w:val="2C812EAB"/>
    <w:rsid w:val="2D077952"/>
    <w:rsid w:val="2E413807"/>
    <w:rsid w:val="2EC944E1"/>
    <w:rsid w:val="2EE72CCA"/>
    <w:rsid w:val="2EF46784"/>
    <w:rsid w:val="2F2A47B5"/>
    <w:rsid w:val="30194182"/>
    <w:rsid w:val="32036CC7"/>
    <w:rsid w:val="340C1132"/>
    <w:rsid w:val="348E3D9D"/>
    <w:rsid w:val="34C75164"/>
    <w:rsid w:val="35356991"/>
    <w:rsid w:val="36107C73"/>
    <w:rsid w:val="3751473C"/>
    <w:rsid w:val="37C34CB1"/>
    <w:rsid w:val="38162C92"/>
    <w:rsid w:val="38505492"/>
    <w:rsid w:val="3A6C47F9"/>
    <w:rsid w:val="3BB04269"/>
    <w:rsid w:val="3C6E6F9D"/>
    <w:rsid w:val="3D3C7112"/>
    <w:rsid w:val="3E9D168F"/>
    <w:rsid w:val="3F42189C"/>
    <w:rsid w:val="40F54DA6"/>
    <w:rsid w:val="41394882"/>
    <w:rsid w:val="416A3C18"/>
    <w:rsid w:val="41D85FD8"/>
    <w:rsid w:val="427709C7"/>
    <w:rsid w:val="43272B09"/>
    <w:rsid w:val="43383F82"/>
    <w:rsid w:val="435F570A"/>
    <w:rsid w:val="44267EA0"/>
    <w:rsid w:val="45274344"/>
    <w:rsid w:val="45D5511B"/>
    <w:rsid w:val="47885E58"/>
    <w:rsid w:val="49344092"/>
    <w:rsid w:val="4A5A3A25"/>
    <w:rsid w:val="4AE122A1"/>
    <w:rsid w:val="4B1D255E"/>
    <w:rsid w:val="4B434576"/>
    <w:rsid w:val="4B8200A1"/>
    <w:rsid w:val="4B9628C1"/>
    <w:rsid w:val="4C753D26"/>
    <w:rsid w:val="4CCD2EF4"/>
    <w:rsid w:val="4D1460E3"/>
    <w:rsid w:val="4D5D628F"/>
    <w:rsid w:val="4E751BE2"/>
    <w:rsid w:val="4F671A4F"/>
    <w:rsid w:val="522F5A9A"/>
    <w:rsid w:val="534C7249"/>
    <w:rsid w:val="53B62802"/>
    <w:rsid w:val="547250BA"/>
    <w:rsid w:val="558B710F"/>
    <w:rsid w:val="566272BE"/>
    <w:rsid w:val="56737FF2"/>
    <w:rsid w:val="577D07A5"/>
    <w:rsid w:val="57F669AD"/>
    <w:rsid w:val="5998586E"/>
    <w:rsid w:val="59EA6526"/>
    <w:rsid w:val="5A1B5E91"/>
    <w:rsid w:val="5A1F21C4"/>
    <w:rsid w:val="5A25292B"/>
    <w:rsid w:val="5A527827"/>
    <w:rsid w:val="5AFB29D1"/>
    <w:rsid w:val="5B0D5986"/>
    <w:rsid w:val="5BCE15AF"/>
    <w:rsid w:val="5BF93A86"/>
    <w:rsid w:val="5CEB5463"/>
    <w:rsid w:val="5E4B6B57"/>
    <w:rsid w:val="5EBA6F57"/>
    <w:rsid w:val="5F16636C"/>
    <w:rsid w:val="61D13301"/>
    <w:rsid w:val="626C3716"/>
    <w:rsid w:val="63E83F89"/>
    <w:rsid w:val="640965E3"/>
    <w:rsid w:val="649D10B0"/>
    <w:rsid w:val="64A85948"/>
    <w:rsid w:val="65285704"/>
    <w:rsid w:val="69315582"/>
    <w:rsid w:val="69F21789"/>
    <w:rsid w:val="6B0A2FDD"/>
    <w:rsid w:val="6B664B0A"/>
    <w:rsid w:val="6EEE13F9"/>
    <w:rsid w:val="6F2F5870"/>
    <w:rsid w:val="6FA05615"/>
    <w:rsid w:val="6FE51F35"/>
    <w:rsid w:val="71206D74"/>
    <w:rsid w:val="71E769CA"/>
    <w:rsid w:val="72BB6EB9"/>
    <w:rsid w:val="72D027B4"/>
    <w:rsid w:val="72D61AC9"/>
    <w:rsid w:val="737F20EB"/>
    <w:rsid w:val="73A61BFF"/>
    <w:rsid w:val="746E78F3"/>
    <w:rsid w:val="75833533"/>
    <w:rsid w:val="75C518E2"/>
    <w:rsid w:val="789415B3"/>
    <w:rsid w:val="799A449B"/>
    <w:rsid w:val="7AC27D5D"/>
    <w:rsid w:val="7AFA4D76"/>
    <w:rsid w:val="7CA50F6C"/>
    <w:rsid w:val="7D0B3E88"/>
    <w:rsid w:val="7DF834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B8FB7BB7-0834-4D09-AE14-33A2FDA60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/>
      <w:kern w:val="0"/>
      <w:sz w:val="20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827</Characters>
  <Application>Microsoft Office Word</Application>
  <DocSecurity>0</DocSecurity>
  <Lines>6</Lines>
  <Paragraphs>1</Paragraphs>
  <ScaleCrop>false</ScaleCrop>
  <Company>HP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刘鹿敏</dc:creator>
  <cp:lastModifiedBy>jhqi</cp:lastModifiedBy>
  <cp:revision>14</cp:revision>
  <dcterms:created xsi:type="dcterms:W3CDTF">2016-07-25T14:09:00Z</dcterms:created>
  <dcterms:modified xsi:type="dcterms:W3CDTF">2016-11-01T07:12:00Z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