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</w:t>
      </w:r>
      <w:r w:rsidR="00717B17">
        <w:rPr>
          <w:rFonts w:ascii="幼圆" w:eastAsia="幼圆"/>
          <w:b/>
          <w:sz w:val="36"/>
          <w:szCs w:val="36"/>
        </w:rPr>
        <w:t>7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交流生计划</w:t>
      </w:r>
    </w:p>
    <w:p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p w:rsidR="00624AFB" w:rsidRDefault="00624AFB" w:rsidP="006324C0">
      <w:pPr>
        <w:jc w:val="center"/>
      </w:pP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2552"/>
        <w:gridCol w:w="3118"/>
        <w:gridCol w:w="1847"/>
      </w:tblGrid>
      <w:tr w:rsidR="00624AFB" w:rsidRPr="00531302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Pr="00482766" w:rsidRDefault="0049508E" w:rsidP="00B44156">
            <w:r>
              <w:rPr>
                <w:rFonts w:hint="eastAsia"/>
                <w:color w:val="000000"/>
              </w:rPr>
              <w:t>能接收的</w:t>
            </w:r>
            <w:r>
              <w:rPr>
                <w:rFonts w:hint="eastAsia"/>
                <w:color w:val="000000"/>
              </w:rPr>
              <w:t>C9</w:t>
            </w:r>
            <w:r w:rsidR="00624AFB"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D875DA" w:rsidP="00B44156">
            <w:r>
              <w:rPr>
                <w:rFonts w:hint="eastAsia"/>
              </w:rPr>
              <w:t>20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:rsidTr="00B44156">
        <w:trPr>
          <w:trHeight w:val="153"/>
        </w:trPr>
        <w:tc>
          <w:tcPr>
            <w:tcW w:w="2473" w:type="dxa"/>
            <w:vMerge w:val="restart"/>
            <w:vAlign w:val="center"/>
          </w:tcPr>
          <w:p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118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1847" w:type="dxa"/>
            <w:vMerge w:val="restart"/>
            <w:vAlign w:val="center"/>
          </w:tcPr>
          <w:p w:rsidR="0034009A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最多</w:t>
            </w:r>
            <w:r>
              <w:rPr>
                <w:rFonts w:ascii="华文仿宋" w:eastAsia="华文仿宋" w:hAnsi="华文仿宋" w:hint="eastAsia"/>
              </w:rPr>
              <w:t>25</w:t>
            </w:r>
            <w:r w:rsidR="00717B17">
              <w:rPr>
                <w:rFonts w:ascii="华文仿宋" w:eastAsia="华文仿宋" w:hAnsi="华文仿宋" w:hint="eastAsia"/>
              </w:rPr>
              <w:t>人</w:t>
            </w:r>
            <w:r w:rsidRPr="00371195">
              <w:rPr>
                <w:rFonts w:ascii="华文仿宋" w:eastAsia="华文仿宋" w:hAnsi="华文仿宋" w:hint="eastAsia"/>
              </w:rPr>
              <w:t>，其中每校</w:t>
            </w:r>
            <w:r w:rsidR="00717B17">
              <w:rPr>
                <w:rFonts w:ascii="华文仿宋" w:eastAsia="华文仿宋" w:hAnsi="华文仿宋" w:hint="eastAsia"/>
              </w:rPr>
              <w:t>最多5人</w:t>
            </w:r>
            <w:r w:rsidRPr="00371195">
              <w:rPr>
                <w:rFonts w:ascii="华文仿宋" w:eastAsia="华文仿宋" w:hAnsi="华文仿宋" w:hint="eastAsia"/>
              </w:rPr>
              <w:t>。复旦大学根据各校学生报名情况，确定名额分配，总体上每个专业不超过</w:t>
            </w:r>
            <w:r w:rsidR="00170C44">
              <w:rPr>
                <w:rFonts w:ascii="华文仿宋" w:eastAsia="华文仿宋" w:hAnsi="华文仿宋" w:hint="eastAsia"/>
              </w:rPr>
              <w:t>3</w:t>
            </w:r>
            <w:r w:rsidRPr="00371195">
              <w:rPr>
                <w:rFonts w:ascii="华文仿宋" w:eastAsia="华文仿宋" w:hAnsi="华文仿宋" w:hint="eastAsia"/>
              </w:rPr>
              <w:t>名。</w:t>
            </w:r>
          </w:p>
          <w:p w:rsidR="0034009A" w:rsidRPr="00F14BC8" w:rsidRDefault="00717B17" w:rsidP="00717B17">
            <w:pPr>
              <w:ind w:firstLineChars="200" w:firstLine="420"/>
              <w:rPr>
                <w:color w:val="000000"/>
              </w:rPr>
            </w:pPr>
            <w:r>
              <w:rPr>
                <w:rFonts w:ascii="华文仿宋" w:eastAsia="华文仿宋" w:hAnsi="华文仿宋" w:cs="宋体" w:hint="eastAsia"/>
              </w:rPr>
              <w:t>新闻</w:t>
            </w:r>
            <w:r>
              <w:rPr>
                <w:rFonts w:ascii="华文仿宋" w:eastAsia="华文仿宋" w:hAnsi="华文仿宋" w:cs="宋体"/>
              </w:rPr>
              <w:t>学院、</w:t>
            </w:r>
            <w:r w:rsidR="00A964C6">
              <w:rPr>
                <w:rFonts w:ascii="华文仿宋" w:eastAsia="华文仿宋" w:hAnsi="华文仿宋" w:cs="宋体" w:hint="eastAsia"/>
              </w:rPr>
              <w:t>上海医学院预防医学</w:t>
            </w:r>
            <w:r w:rsidR="004D0671">
              <w:rPr>
                <w:rFonts w:ascii="华文仿宋" w:eastAsia="华文仿宋" w:hAnsi="华文仿宋" w:cs="宋体" w:hint="eastAsia"/>
              </w:rPr>
              <w:t>专业</w:t>
            </w:r>
            <w:r w:rsidR="00062674">
              <w:rPr>
                <w:rFonts w:ascii="华文仿宋" w:eastAsia="华文仿宋" w:hAnsi="华文仿宋" w:cs="宋体" w:hint="eastAsia"/>
              </w:rPr>
              <w:t>接收只</w:t>
            </w:r>
            <w:r w:rsidR="00A964C6">
              <w:rPr>
                <w:rFonts w:ascii="华文仿宋" w:eastAsia="华文仿宋" w:hAnsi="华文仿宋" w:cs="宋体" w:hint="eastAsia"/>
              </w:rPr>
              <w:t>201</w:t>
            </w:r>
            <w:r>
              <w:rPr>
                <w:rFonts w:ascii="华文仿宋" w:eastAsia="华文仿宋" w:hAnsi="华文仿宋" w:cs="宋体"/>
              </w:rPr>
              <w:t>4</w:t>
            </w:r>
            <w:r w:rsidR="00062674">
              <w:rPr>
                <w:rFonts w:ascii="华文仿宋" w:eastAsia="华文仿宋" w:hAnsi="华文仿宋" w:cs="宋体" w:hint="eastAsia"/>
              </w:rPr>
              <w:t>级学生</w:t>
            </w:r>
            <w:r w:rsidR="0034009A" w:rsidRPr="001E41A5">
              <w:rPr>
                <w:rFonts w:ascii="华文仿宋" w:eastAsia="华文仿宋" w:hAnsi="华文仿宋" w:hint="eastAsia"/>
              </w:rPr>
              <w:t>，</w:t>
            </w:r>
            <w:r w:rsidR="004D0671">
              <w:rPr>
                <w:rFonts w:ascii="华文仿宋" w:eastAsia="华文仿宋" w:hAnsi="华文仿宋" w:hint="eastAsia"/>
              </w:rPr>
              <w:t>哲学</w:t>
            </w:r>
            <w:r w:rsidR="004D0671">
              <w:rPr>
                <w:rFonts w:ascii="华文仿宋" w:eastAsia="华文仿宋" w:hAnsi="华文仿宋"/>
              </w:rPr>
              <w:t>学院、</w:t>
            </w:r>
            <w:r w:rsidR="00A964C6">
              <w:rPr>
                <w:rFonts w:ascii="华文仿宋" w:eastAsia="华文仿宋" w:hAnsi="华文仿宋" w:hint="eastAsia"/>
              </w:rPr>
              <w:t>生命科学学院</w:t>
            </w:r>
            <w:r>
              <w:rPr>
                <w:rFonts w:ascii="华文仿宋" w:eastAsia="华文仿宋" w:hAnsi="华文仿宋" w:hint="eastAsia"/>
              </w:rPr>
              <w:t>、</w:t>
            </w:r>
            <w:r>
              <w:rPr>
                <w:rFonts w:ascii="华文仿宋" w:eastAsia="华文仿宋" w:hAnsi="华文仿宋"/>
              </w:rPr>
              <w:t>社会</w:t>
            </w:r>
            <w:r>
              <w:rPr>
                <w:rFonts w:ascii="华文仿宋" w:eastAsia="华文仿宋" w:hAnsi="华文仿宋" w:hint="eastAsia"/>
              </w:rPr>
              <w:t>发展</w:t>
            </w:r>
            <w:r>
              <w:rPr>
                <w:rFonts w:ascii="华文仿宋" w:eastAsia="华文仿宋" w:hAnsi="华文仿宋"/>
              </w:rPr>
              <w:t>与公共政策学院社会学专业</w:t>
            </w:r>
            <w:r w:rsidR="00062674">
              <w:rPr>
                <w:rFonts w:ascii="华文仿宋" w:eastAsia="华文仿宋" w:hAnsi="华文仿宋" w:hint="eastAsia"/>
              </w:rPr>
              <w:t>只接收</w:t>
            </w:r>
            <w:r w:rsidR="00A964C6">
              <w:rPr>
                <w:rFonts w:ascii="华文仿宋" w:eastAsia="华文仿宋" w:hAnsi="华文仿宋" w:hint="eastAsia"/>
              </w:rPr>
              <w:t>201</w:t>
            </w:r>
            <w:r>
              <w:rPr>
                <w:rFonts w:ascii="华文仿宋" w:eastAsia="华文仿宋" w:hAnsi="华文仿宋"/>
              </w:rPr>
              <w:t>5</w:t>
            </w:r>
            <w:r w:rsidR="00062674">
              <w:rPr>
                <w:rFonts w:ascii="华文仿宋" w:eastAsia="华文仿宋" w:hAnsi="华文仿宋" w:hint="eastAsia"/>
              </w:rPr>
              <w:t>级学生，</w:t>
            </w:r>
            <w:r w:rsidR="0034009A" w:rsidRPr="001E41A5">
              <w:rPr>
                <w:rFonts w:ascii="华文仿宋" w:eastAsia="华文仿宋" w:hAnsi="华文仿宋" w:hint="eastAsia"/>
              </w:rPr>
              <w:t>除此之外的其他专业接收20</w:t>
            </w:r>
            <w:r w:rsidR="00A964C6">
              <w:rPr>
                <w:rFonts w:ascii="华文仿宋" w:eastAsia="华文仿宋" w:hAnsi="华文仿宋" w:hint="eastAsia"/>
              </w:rPr>
              <w:t>1</w:t>
            </w:r>
            <w:r>
              <w:rPr>
                <w:rFonts w:ascii="华文仿宋" w:eastAsia="华文仿宋" w:hAnsi="华文仿宋"/>
              </w:rPr>
              <w:t>4</w:t>
            </w:r>
            <w:r w:rsidR="0034009A" w:rsidRPr="001E41A5">
              <w:rPr>
                <w:rFonts w:ascii="华文仿宋" w:eastAsia="华文仿宋" w:hAnsi="华文仿宋" w:hint="eastAsia"/>
              </w:rPr>
              <w:t>、201</w:t>
            </w:r>
            <w:r>
              <w:rPr>
                <w:rFonts w:ascii="华文仿宋" w:eastAsia="华文仿宋" w:hAnsi="华文仿宋"/>
              </w:rPr>
              <w:t>5</w:t>
            </w:r>
            <w:r w:rsidR="0034009A" w:rsidRPr="001E41A5">
              <w:rPr>
                <w:rFonts w:ascii="华文仿宋" w:eastAsia="华文仿宋" w:hAnsi="华文仿宋" w:hint="eastAsia"/>
              </w:rPr>
              <w:t>级学生交流</w:t>
            </w:r>
            <w:bookmarkStart w:id="0" w:name="_GoBack"/>
            <w:bookmarkEnd w:id="0"/>
            <w:r w:rsidR="0034009A" w:rsidRPr="001E41A5">
              <w:rPr>
                <w:rFonts w:ascii="华文仿宋" w:eastAsia="华文仿宋" w:hAnsi="华文仿宋" w:hint="eastAsia"/>
              </w:rPr>
              <w:t>。</w:t>
            </w: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  <w:r>
              <w:rPr>
                <w:rFonts w:ascii="华文仿宋" w:eastAsia="华文仿宋" w:hAnsi="华文仿宋" w:cs="宋体" w:hint="eastAsia"/>
              </w:rPr>
              <w:t>、宗教学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政治学与行政学</w:t>
            </w:r>
            <w:r w:rsidR="00A964C6">
              <w:rPr>
                <w:rFonts w:ascii="华文仿宋" w:eastAsia="华文仿宋" w:hAnsi="华文仿宋" w:cs="宋体" w:hint="eastAsia"/>
              </w:rPr>
              <w:t>、国际政治</w:t>
            </w:r>
            <w:r>
              <w:rPr>
                <w:rFonts w:ascii="华文仿宋" w:eastAsia="华文仿宋" w:hAnsi="华文仿宋" w:cs="宋体" w:hint="eastAsia"/>
              </w:rPr>
              <w:t>、行政管理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118" w:type="dxa"/>
            <w:vAlign w:val="center"/>
          </w:tcPr>
          <w:p w:rsidR="0083426B" w:rsidRPr="0071122D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社会学、社会工作、心理学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118" w:type="dxa"/>
            <w:vAlign w:val="center"/>
          </w:tcPr>
          <w:p w:rsidR="0083426B" w:rsidRPr="00371195" w:rsidRDefault="00717B17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化学、应用化学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717B17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计算机科学技术学院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计算机科学与技术</w:t>
            </w:r>
            <w:r>
              <w:rPr>
                <w:rFonts w:ascii="华文仿宋" w:eastAsia="华文仿宋" w:hAnsi="华文仿宋" w:cs="宋体" w:hint="eastAsia"/>
              </w:rPr>
              <w:t>、信息安全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上海医学院</w:t>
            </w:r>
          </w:p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临床医学（五年制</w:t>
            </w:r>
            <w:r>
              <w:rPr>
                <w:rFonts w:ascii="华文仿宋" w:eastAsia="华文仿宋" w:hAnsi="华文仿宋" w:cs="宋体" w:hint="eastAsia"/>
              </w:rPr>
              <w:t>、八年制</w:t>
            </w:r>
            <w:r w:rsidRPr="00371195">
              <w:rPr>
                <w:rFonts w:ascii="华文仿宋" w:eastAsia="华文仿宋" w:hAnsi="华文仿宋" w:cs="宋体" w:hint="eastAsia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AC5208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预防医学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药学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</w:tbl>
    <w:p w:rsidR="00624AFB" w:rsidRDefault="00624AFB" w:rsidP="006324C0">
      <w:pPr>
        <w:jc w:val="center"/>
      </w:pPr>
    </w:p>
    <w:p w:rsidR="00624AFB" w:rsidRDefault="00624AFB" w:rsidP="006324C0">
      <w:pPr>
        <w:jc w:val="center"/>
      </w:pPr>
    </w:p>
    <w:p w:rsidR="00624AFB" w:rsidRPr="00C81326" w:rsidRDefault="00624AFB" w:rsidP="006324C0">
      <w:pPr>
        <w:jc w:val="center"/>
      </w:pPr>
    </w:p>
    <w:sectPr w:rsidR="00624AFB" w:rsidRPr="00C81326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CE" w:rsidRDefault="006177CE" w:rsidP="00C81326">
      <w:r>
        <w:separator/>
      </w:r>
    </w:p>
  </w:endnote>
  <w:endnote w:type="continuationSeparator" w:id="0">
    <w:p w:rsidR="006177CE" w:rsidRDefault="006177CE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CE" w:rsidRDefault="006177CE" w:rsidP="00C81326">
      <w:r>
        <w:separator/>
      </w:r>
    </w:p>
  </w:footnote>
  <w:footnote w:type="continuationSeparator" w:id="0">
    <w:p w:rsidR="006177CE" w:rsidRDefault="006177CE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D1E"/>
    <w:rsid w:val="00116555"/>
    <w:rsid w:val="00161345"/>
    <w:rsid w:val="00170C44"/>
    <w:rsid w:val="00175252"/>
    <w:rsid w:val="001B091B"/>
    <w:rsid w:val="001D2275"/>
    <w:rsid w:val="0023697A"/>
    <w:rsid w:val="00277D07"/>
    <w:rsid w:val="002A4C9E"/>
    <w:rsid w:val="002D331F"/>
    <w:rsid w:val="002F271C"/>
    <w:rsid w:val="00335EB4"/>
    <w:rsid w:val="0034009A"/>
    <w:rsid w:val="003736A2"/>
    <w:rsid w:val="003806DD"/>
    <w:rsid w:val="00431297"/>
    <w:rsid w:val="00434CDD"/>
    <w:rsid w:val="00436B58"/>
    <w:rsid w:val="0049508E"/>
    <w:rsid w:val="004C4919"/>
    <w:rsid w:val="004D0671"/>
    <w:rsid w:val="004D1339"/>
    <w:rsid w:val="0054305D"/>
    <w:rsid w:val="0058781B"/>
    <w:rsid w:val="00597767"/>
    <w:rsid w:val="005A1F09"/>
    <w:rsid w:val="005A3F81"/>
    <w:rsid w:val="005C6013"/>
    <w:rsid w:val="00607E70"/>
    <w:rsid w:val="006177CE"/>
    <w:rsid w:val="00624AFB"/>
    <w:rsid w:val="006324C0"/>
    <w:rsid w:val="00633705"/>
    <w:rsid w:val="00647AA2"/>
    <w:rsid w:val="006F7402"/>
    <w:rsid w:val="006F7C32"/>
    <w:rsid w:val="007137EB"/>
    <w:rsid w:val="00717B17"/>
    <w:rsid w:val="007207B5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9365D2"/>
    <w:rsid w:val="00953B3E"/>
    <w:rsid w:val="00993B9B"/>
    <w:rsid w:val="009A403E"/>
    <w:rsid w:val="009B7B00"/>
    <w:rsid w:val="009F3C26"/>
    <w:rsid w:val="00A11014"/>
    <w:rsid w:val="00A20A78"/>
    <w:rsid w:val="00A56966"/>
    <w:rsid w:val="00A964C6"/>
    <w:rsid w:val="00AA6BB6"/>
    <w:rsid w:val="00AA6F29"/>
    <w:rsid w:val="00AB6680"/>
    <w:rsid w:val="00AC1849"/>
    <w:rsid w:val="00AC5208"/>
    <w:rsid w:val="00B02B6B"/>
    <w:rsid w:val="00B44156"/>
    <w:rsid w:val="00B64E10"/>
    <w:rsid w:val="00B84664"/>
    <w:rsid w:val="00B87FD0"/>
    <w:rsid w:val="00BB4EEC"/>
    <w:rsid w:val="00BF0269"/>
    <w:rsid w:val="00C81326"/>
    <w:rsid w:val="00CC2B34"/>
    <w:rsid w:val="00D07444"/>
    <w:rsid w:val="00D22174"/>
    <w:rsid w:val="00D875DA"/>
    <w:rsid w:val="00DC5BD1"/>
    <w:rsid w:val="00DD677E"/>
    <w:rsid w:val="00E13BC5"/>
    <w:rsid w:val="00E24AD1"/>
    <w:rsid w:val="00E24EAF"/>
    <w:rsid w:val="00E30F8E"/>
    <w:rsid w:val="00E410E7"/>
    <w:rsid w:val="00E70288"/>
    <w:rsid w:val="00E91D3D"/>
    <w:rsid w:val="00EB017E"/>
    <w:rsid w:val="00EB2964"/>
    <w:rsid w:val="00EC1C02"/>
    <w:rsid w:val="00ED1338"/>
    <w:rsid w:val="00F01C3D"/>
    <w:rsid w:val="00F3475A"/>
    <w:rsid w:val="00F67136"/>
    <w:rsid w:val="00F82619"/>
    <w:rsid w:val="00FC00FE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Company>复旦大学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admin</cp:lastModifiedBy>
  <cp:revision>6</cp:revision>
  <cp:lastPrinted>2013-11-15T01:41:00Z</cp:lastPrinted>
  <dcterms:created xsi:type="dcterms:W3CDTF">2015-11-27T02:02:00Z</dcterms:created>
  <dcterms:modified xsi:type="dcterms:W3CDTF">2016-11-25T01:50:00Z</dcterms:modified>
</cp:coreProperties>
</file>