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Autospacing="0" w:afterAutospacing="0"/>
        <w:ind w:right="-1399" w:rightChars="-666"/>
        <w:rPr>
          <w:rFonts w:ascii="楷体_GB2312" w:eastAsia="楷体_GB2312"/>
          <w:color w:val="548235" w:themeColor="accent6" w:themeShade="BF"/>
          <w:sz w:val="36"/>
          <w:szCs w:val="36"/>
        </w:rPr>
      </w:pPr>
      <w:r>
        <w:rPr>
          <w:rFonts w:hint="eastAsia" w:ascii="楷体_GB2312" w:eastAsia="楷体_GB2312"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1793240</wp:posOffset>
            </wp:positionV>
            <wp:extent cx="7611745" cy="709295"/>
            <wp:effectExtent l="0" t="0" r="8255" b="14605"/>
            <wp:wrapNone/>
            <wp:docPr id="7" name="图片 7" descr="教学简报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教学简报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548235" w:themeColor="accent6" w:themeShade="BF"/>
          <w:sz w:val="36"/>
          <w:szCs w:val="36"/>
        </w:rPr>
        <w:drawing>
          <wp:inline distT="0" distB="0" distL="114300" distR="114300">
            <wp:extent cx="7620635" cy="1764030"/>
            <wp:effectExtent l="0" t="0" r="18415" b="7620"/>
            <wp:docPr id="5" name="图片 5" descr="教学简报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教学简报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63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napToGrid w:val="0"/>
        <w:spacing w:beforeAutospacing="0" w:afterAutospacing="0"/>
        <w:ind w:right="-1399" w:rightChars="-666"/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Theme="minorEastAsia" w:hAnsiTheme="minorEastAsia"/>
          <w:b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259715</wp:posOffset>
            </wp:positionV>
            <wp:extent cx="7940040" cy="9094470"/>
            <wp:effectExtent l="0" t="0" r="3810" b="11430"/>
            <wp:wrapNone/>
            <wp:docPr id="9" name="图片 9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909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 xml:space="preserve">    2017年第</w:t>
      </w:r>
      <w:r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期（总第59</w:t>
      </w:r>
      <w:r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期）    中国科学技术大学教务处      1月</w:t>
      </w:r>
      <w:r>
        <w:rPr>
          <w:rFonts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日</w:t>
      </w:r>
    </w:p>
    <w:p>
      <w:pPr>
        <w:pStyle w:val="6"/>
        <w:snapToGrid w:val="0"/>
        <w:spacing w:beforeAutospacing="0" w:afterAutospacing="0"/>
        <w:ind w:right="277" w:rightChars="132"/>
        <w:rPr>
          <w:rFonts w:ascii="楷体_GB2312" w:eastAsia="楷体_GB2312"/>
          <w:color w:val="548235" w:themeColor="accent6" w:themeShade="BF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楷体_GB2312" w:hAnsi="楷体_GB2312" w:eastAsia="楷体_GB2312" w:cs="楷体_GB2312"/>
          <w:b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sz w:val="36"/>
          <w:szCs w:val="36"/>
        </w:rPr>
        <w:t>化学与材料科学学院召开</w:t>
      </w:r>
      <w:r>
        <w:rPr>
          <w:rFonts w:ascii="楷体_GB2312" w:hAnsi="楷体_GB2312" w:eastAsia="楷体_GB2312" w:cs="楷体_GB2312"/>
          <w:b/>
          <w:sz w:val="36"/>
          <w:szCs w:val="36"/>
        </w:rPr>
        <w:t>“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化学原理B/C</w:t>
      </w:r>
      <w:r>
        <w:rPr>
          <w:rFonts w:ascii="楷体_GB2312" w:hAnsi="楷体_GB2312" w:eastAsia="楷体_GB2312" w:cs="楷体_GB2312"/>
          <w:b/>
          <w:sz w:val="36"/>
          <w:szCs w:val="36"/>
        </w:rPr>
        <w:t>”课程教学研讨会</w:t>
      </w:r>
      <w:bookmarkEnd w:id="0"/>
    </w:p>
    <w:p>
      <w:pPr>
        <w:spacing w:line="360" w:lineRule="auto"/>
        <w:ind w:left="840" w:leftChars="400" w:right="985" w:rightChars="469" w:firstLine="480" w:firstLineChars="200"/>
        <w:rPr>
          <w:sz w:val="24"/>
        </w:rPr>
      </w:pPr>
      <w:r>
        <w:rPr>
          <w:rFonts w:hint="eastAsia"/>
          <w:sz w:val="24"/>
        </w:rPr>
        <w:t>2016年12月21日下午，化学与材料科学学院“化学原理”课程组召开了教学研讨会。重点研讨课题组为非化学专业开设的“化学原理B”和“化学原理C”课程。</w:t>
      </w:r>
    </w:p>
    <w:p>
      <w:pPr>
        <w:spacing w:line="360" w:lineRule="auto"/>
        <w:ind w:left="840" w:leftChars="400" w:right="985" w:rightChars="469" w:firstLine="480" w:firstLineChars="200"/>
        <w:rPr>
          <w:sz w:val="24"/>
        </w:rPr>
      </w:pPr>
      <w:r>
        <w:rPr>
          <w:rFonts w:hint="eastAsia"/>
          <w:sz w:val="24"/>
        </w:rPr>
        <w:t>作为一门承上启下的中心科学，化学是上游的数学、物理到下游的生命、材料、环境、信息等朝阳科学的必经之地。具有较全面的物质化学基础知识，将对培养我校学生的基本科研素质，培养一专多能的复合型高素质人才起到关键作用。课程组收集了近几年来学生对这两门课程在教学内容、教学方法、教学重点和难度等方面的意见，申请了201</w:t>
      </w:r>
      <w:r>
        <w:rPr>
          <w:sz w:val="24"/>
        </w:rPr>
        <w:t>6</w:t>
      </w:r>
      <w:r>
        <w:rPr>
          <w:rFonts w:hint="eastAsia"/>
          <w:sz w:val="24"/>
        </w:rPr>
        <w:t>年度本科教学研究项目“化学原理B/C课程建设”，希望对这两门课程做全面的整合，制定统一的教学大纲、丰富教学内容、规范教学过程等。</w:t>
      </w:r>
    </w:p>
    <w:p>
      <w:pPr>
        <w:spacing w:line="360" w:lineRule="auto"/>
        <w:ind w:left="840" w:leftChars="400" w:right="985" w:rightChars="469" w:firstLine="480" w:firstLineChars="200"/>
        <w:rPr>
          <w:sz w:val="24"/>
        </w:rPr>
      </w:pPr>
      <w:r>
        <w:rPr>
          <w:rFonts w:hint="eastAsia"/>
          <w:sz w:val="24"/>
        </w:rPr>
        <w:t>会议初步明确了今后的工作内容，先从课时较少的“化学原理C”入手，基于国内外著名大学普通化学教学内容，考虑“化学原理C”的学生为非化学专业，课时少，确定教学内容要全面系统，但突出重点，删除与中学内容重复的内容，简化复杂的理论和计算，重点着眼于促使学生全面认识化学学科，开拓学生视野，激发学生的学习兴趣，调动学生学习的积极性及主动性，提高学生化学素质修养。突出化学与其他下游学科的内在联系，培养学生对化学物质学科的全面认识。</w:t>
      </w:r>
    </w:p>
    <w:p>
      <w:pPr>
        <w:spacing w:line="360" w:lineRule="auto"/>
        <w:ind w:left="840" w:leftChars="400" w:right="985" w:rightChars="469" w:firstLine="480" w:firstLineChars="200"/>
        <w:rPr>
          <w:sz w:val="24"/>
        </w:rPr>
      </w:pPr>
      <w:r>
        <w:rPr>
          <w:rFonts w:hint="eastAsia"/>
          <w:sz w:val="24"/>
        </w:rPr>
        <w:t>现在高考制度的改革使学生化学基础参差不齐，课程组决定，借鉴国外教科书的特点，基于教学大纲编写全面基础的教材，教材同时具有工具性和教学性，有利于学生预习，有助于提高学生化学基础水平。课程组根据任课老师的研究领域，将各章节教学内容进行了合理分工，希望在2017春季学期开学前统一教学内容，并根据教学中遇到的问题进行修正，预计在2018年春季学期编出讲义。同时在“化学原理C”教学大纲的基础上，对部分教学内容进行合理延伸扩展，在2017年秋季学期前统一“化学原理B”的教学大纲。</w:t>
      </w:r>
    </w:p>
    <w:p>
      <w:pPr>
        <w:spacing w:line="360" w:lineRule="auto"/>
        <w:ind w:left="840" w:leftChars="400" w:right="985" w:rightChars="469" w:firstLine="480" w:firstLineChars="200"/>
        <w:rPr>
          <w:sz w:val="24"/>
        </w:rPr>
      </w:pPr>
      <w:r>
        <w:rPr>
          <w:rFonts w:hint="eastAsia"/>
          <w:sz w:val="24"/>
        </w:rPr>
        <w:t>此次化学原理的教学研讨会充分讨论了课程组授课中遇到的问题，明确了课程进一步优化改进的具体方向和措施，对于进一步完善课程体系起到了积极的作用。课程组将再次召开研讨会，继续深入课程建设改革，为我校切实加快建设世界一流研究型大学作出应有的贡献。</w:t>
      </w:r>
    </w:p>
    <w:p>
      <w:pPr>
        <w:spacing w:line="360" w:lineRule="auto"/>
        <w:ind w:left="840" w:leftChars="400" w:right="985" w:rightChars="469" w:firstLine="480" w:firstLineChars="20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化学与材料科学学院</w:t>
      </w:r>
    </w:p>
    <w:p>
      <w:pPr>
        <w:spacing w:line="360" w:lineRule="auto"/>
        <w:ind w:left="840" w:right="985" w:rightChars="469" w:firstLine="368" w:firstLineChars="175"/>
        <w:rPr>
          <w:szCs w:val="21"/>
        </w:rPr>
      </w:pPr>
    </w:p>
    <w:sectPr>
      <w:pgSz w:w="11906" w:h="16838"/>
      <w:pgMar w:top="0" w:right="0" w:bottom="0" w:left="0" w:header="0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1"/>
    <w:rsid w:val="00024D48"/>
    <w:rsid w:val="000A4166"/>
    <w:rsid w:val="000E0739"/>
    <w:rsid w:val="00111707"/>
    <w:rsid w:val="00131F4C"/>
    <w:rsid w:val="00152C84"/>
    <w:rsid w:val="00176AE9"/>
    <w:rsid w:val="00196415"/>
    <w:rsid w:val="001B481F"/>
    <w:rsid w:val="001F0C62"/>
    <w:rsid w:val="001F7EF1"/>
    <w:rsid w:val="002129FF"/>
    <w:rsid w:val="00220095"/>
    <w:rsid w:val="00261EF1"/>
    <w:rsid w:val="003038AB"/>
    <w:rsid w:val="00307F12"/>
    <w:rsid w:val="0038113D"/>
    <w:rsid w:val="00427294"/>
    <w:rsid w:val="00444618"/>
    <w:rsid w:val="004A0C5A"/>
    <w:rsid w:val="004B6AE2"/>
    <w:rsid w:val="004F326E"/>
    <w:rsid w:val="0050413E"/>
    <w:rsid w:val="0054789E"/>
    <w:rsid w:val="005C0DF0"/>
    <w:rsid w:val="005D4032"/>
    <w:rsid w:val="005D5860"/>
    <w:rsid w:val="005F3408"/>
    <w:rsid w:val="0067485E"/>
    <w:rsid w:val="00720836"/>
    <w:rsid w:val="00770A53"/>
    <w:rsid w:val="007A1E0C"/>
    <w:rsid w:val="00886EAE"/>
    <w:rsid w:val="008A56F0"/>
    <w:rsid w:val="008D1022"/>
    <w:rsid w:val="00916D95"/>
    <w:rsid w:val="00985E0F"/>
    <w:rsid w:val="009B6FB4"/>
    <w:rsid w:val="00A01018"/>
    <w:rsid w:val="00A07B71"/>
    <w:rsid w:val="00A45291"/>
    <w:rsid w:val="00A5098E"/>
    <w:rsid w:val="00A67CE1"/>
    <w:rsid w:val="00AE3987"/>
    <w:rsid w:val="00B86559"/>
    <w:rsid w:val="00C548DB"/>
    <w:rsid w:val="00CA7B85"/>
    <w:rsid w:val="00CD49A9"/>
    <w:rsid w:val="00D43F5B"/>
    <w:rsid w:val="00D572BC"/>
    <w:rsid w:val="00DC41EC"/>
    <w:rsid w:val="00DD1325"/>
    <w:rsid w:val="00E37A11"/>
    <w:rsid w:val="00E70CDF"/>
    <w:rsid w:val="00F44A91"/>
    <w:rsid w:val="00F667BE"/>
    <w:rsid w:val="02B00FDF"/>
    <w:rsid w:val="02F4450C"/>
    <w:rsid w:val="05743FAC"/>
    <w:rsid w:val="05901CB3"/>
    <w:rsid w:val="05B43F3E"/>
    <w:rsid w:val="060536B8"/>
    <w:rsid w:val="07DA5A6F"/>
    <w:rsid w:val="08F0174B"/>
    <w:rsid w:val="093F24BE"/>
    <w:rsid w:val="0A4B5BD0"/>
    <w:rsid w:val="0AE71746"/>
    <w:rsid w:val="0B6F7B03"/>
    <w:rsid w:val="0BA61C23"/>
    <w:rsid w:val="0D5D5553"/>
    <w:rsid w:val="0E70321A"/>
    <w:rsid w:val="0E7E53BD"/>
    <w:rsid w:val="0E8117B0"/>
    <w:rsid w:val="0F100E28"/>
    <w:rsid w:val="10210CCC"/>
    <w:rsid w:val="103978A3"/>
    <w:rsid w:val="10CE092B"/>
    <w:rsid w:val="111923C8"/>
    <w:rsid w:val="117C76AA"/>
    <w:rsid w:val="124B6E60"/>
    <w:rsid w:val="12641149"/>
    <w:rsid w:val="140B186B"/>
    <w:rsid w:val="146D05A1"/>
    <w:rsid w:val="154F50F8"/>
    <w:rsid w:val="15B712E7"/>
    <w:rsid w:val="168D3C31"/>
    <w:rsid w:val="16EC42FE"/>
    <w:rsid w:val="1708230B"/>
    <w:rsid w:val="1B034A56"/>
    <w:rsid w:val="1B446B2A"/>
    <w:rsid w:val="1BBF74D6"/>
    <w:rsid w:val="1C9B023E"/>
    <w:rsid w:val="1D016BFF"/>
    <w:rsid w:val="1D1518AE"/>
    <w:rsid w:val="1DB1782A"/>
    <w:rsid w:val="1E764064"/>
    <w:rsid w:val="1EE00EDF"/>
    <w:rsid w:val="22BD1A67"/>
    <w:rsid w:val="235D5B07"/>
    <w:rsid w:val="263D7431"/>
    <w:rsid w:val="26F76D94"/>
    <w:rsid w:val="27346B2C"/>
    <w:rsid w:val="2810558B"/>
    <w:rsid w:val="284A1C64"/>
    <w:rsid w:val="28512B7A"/>
    <w:rsid w:val="28A2771F"/>
    <w:rsid w:val="29A87DC1"/>
    <w:rsid w:val="29C7624B"/>
    <w:rsid w:val="29E36C5C"/>
    <w:rsid w:val="2B0751EF"/>
    <w:rsid w:val="2C35741E"/>
    <w:rsid w:val="2C812EAB"/>
    <w:rsid w:val="2D077952"/>
    <w:rsid w:val="2D6426C7"/>
    <w:rsid w:val="2E7B0227"/>
    <w:rsid w:val="2EA3337B"/>
    <w:rsid w:val="2EC944E1"/>
    <w:rsid w:val="2EE72CCA"/>
    <w:rsid w:val="2EF46784"/>
    <w:rsid w:val="2F2A47B5"/>
    <w:rsid w:val="30194182"/>
    <w:rsid w:val="32036CC7"/>
    <w:rsid w:val="340C1132"/>
    <w:rsid w:val="348E3D9D"/>
    <w:rsid w:val="34C75164"/>
    <w:rsid w:val="35356991"/>
    <w:rsid w:val="36107C73"/>
    <w:rsid w:val="3751473C"/>
    <w:rsid w:val="37C34CB1"/>
    <w:rsid w:val="38162C92"/>
    <w:rsid w:val="38505492"/>
    <w:rsid w:val="3A60684B"/>
    <w:rsid w:val="3BB04269"/>
    <w:rsid w:val="3C6E6F9D"/>
    <w:rsid w:val="3D3C7112"/>
    <w:rsid w:val="3E9D168F"/>
    <w:rsid w:val="3F42189C"/>
    <w:rsid w:val="41394882"/>
    <w:rsid w:val="416A3C18"/>
    <w:rsid w:val="41D85FD8"/>
    <w:rsid w:val="42254722"/>
    <w:rsid w:val="427709C7"/>
    <w:rsid w:val="43215734"/>
    <w:rsid w:val="43272B09"/>
    <w:rsid w:val="43383F82"/>
    <w:rsid w:val="435F570A"/>
    <w:rsid w:val="44267EA0"/>
    <w:rsid w:val="45274344"/>
    <w:rsid w:val="45D5511B"/>
    <w:rsid w:val="45DE22C5"/>
    <w:rsid w:val="47C574CF"/>
    <w:rsid w:val="49344092"/>
    <w:rsid w:val="4A3D0BED"/>
    <w:rsid w:val="4A5A3A25"/>
    <w:rsid w:val="4AE122A1"/>
    <w:rsid w:val="4B1D255E"/>
    <w:rsid w:val="4B434576"/>
    <w:rsid w:val="4B8200A1"/>
    <w:rsid w:val="4B9628C1"/>
    <w:rsid w:val="4C753D26"/>
    <w:rsid w:val="4CCD2EF4"/>
    <w:rsid w:val="4D1460E3"/>
    <w:rsid w:val="4D5D628F"/>
    <w:rsid w:val="4E751BE2"/>
    <w:rsid w:val="4F671A4F"/>
    <w:rsid w:val="522F5A9A"/>
    <w:rsid w:val="534C7249"/>
    <w:rsid w:val="547250BA"/>
    <w:rsid w:val="5585055B"/>
    <w:rsid w:val="558B710F"/>
    <w:rsid w:val="566272BE"/>
    <w:rsid w:val="56737FF2"/>
    <w:rsid w:val="56817B0A"/>
    <w:rsid w:val="5888286C"/>
    <w:rsid w:val="5998586E"/>
    <w:rsid w:val="5A1B5E91"/>
    <w:rsid w:val="5A1F21C4"/>
    <w:rsid w:val="5A25292B"/>
    <w:rsid w:val="5A527827"/>
    <w:rsid w:val="5AFB29D1"/>
    <w:rsid w:val="5B0D5986"/>
    <w:rsid w:val="5B1135AD"/>
    <w:rsid w:val="5BCE15AF"/>
    <w:rsid w:val="5BF93A86"/>
    <w:rsid w:val="5CEB5463"/>
    <w:rsid w:val="5E4B6B57"/>
    <w:rsid w:val="5EBA6F57"/>
    <w:rsid w:val="5F16636C"/>
    <w:rsid w:val="61D13301"/>
    <w:rsid w:val="626C3716"/>
    <w:rsid w:val="63E83F89"/>
    <w:rsid w:val="640965E3"/>
    <w:rsid w:val="649D10B0"/>
    <w:rsid w:val="64A85948"/>
    <w:rsid w:val="69315582"/>
    <w:rsid w:val="69F21789"/>
    <w:rsid w:val="6B0A2FDD"/>
    <w:rsid w:val="6D40398A"/>
    <w:rsid w:val="6EEE13F9"/>
    <w:rsid w:val="6F2F5870"/>
    <w:rsid w:val="6FE51F35"/>
    <w:rsid w:val="710543E3"/>
    <w:rsid w:val="71206D74"/>
    <w:rsid w:val="71E769CA"/>
    <w:rsid w:val="72BB6EB9"/>
    <w:rsid w:val="72D027B4"/>
    <w:rsid w:val="72D61AC9"/>
    <w:rsid w:val="737F20EB"/>
    <w:rsid w:val="73A61BFF"/>
    <w:rsid w:val="746E78F3"/>
    <w:rsid w:val="75833533"/>
    <w:rsid w:val="75C518E2"/>
    <w:rsid w:val="789415B3"/>
    <w:rsid w:val="7A61443A"/>
    <w:rsid w:val="7AC27D5D"/>
    <w:rsid w:val="7AFA4D76"/>
    <w:rsid w:val="7D0B3E88"/>
    <w:rsid w:val="7E4E51F0"/>
    <w:rsid w:val="7F0053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rFonts w:cs="Times New Roman"/>
      <w:b/>
      <w:bCs/>
    </w:rPr>
  </w:style>
  <w:style w:type="table" w:styleId="10">
    <w:name w:val="Table Grid"/>
    <w:basedOn w:val="9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uiPriority w:val="0"/>
    <w:pPr>
      <w:ind w:firstLine="420" w:firstLineChars="200"/>
    </w:pPr>
  </w:style>
  <w:style w:type="character" w:customStyle="1" w:styleId="15">
    <w:name w:val="HTML 预设格式 Char"/>
    <w:basedOn w:val="7"/>
    <w:link w:val="5"/>
    <w:semiHidden/>
    <w:qFormat/>
    <w:uiPriority w:val="99"/>
    <w:rPr>
      <w:rFonts w:ascii="宋体" w:hAnsi="宋体" w:eastAsia="宋体" w:cs="宋体"/>
      <w:sz w:val="24"/>
      <w:szCs w:val="24"/>
    </w:rPr>
  </w:style>
  <w:style w:type="table" w:customStyle="1" w:styleId="16">
    <w:name w:val="网格表 1 浅色 - 着色 51"/>
    <w:basedOn w:val="9"/>
    <w:uiPriority w:val="46"/>
    <w:rPr>
      <w:rFonts w:ascii="Calibri" w:hAnsi="Calibri" w:eastAsia="Times New Roman" w:cs="Times New Roman"/>
    </w:rPr>
    <w:tblPr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Layout w:type="fixed"/>
    </w:tblPr>
    <w:tblStylePr w:type="firstRow">
      <w:rPr>
        <w:rFonts w:hint="default" w:ascii="Times New Roman" w:hAnsi="Times New Roman" w:cs="Times New Roman"/>
        <w:b/>
        <w:bCs/>
      </w:rPr>
      <w:tblPr>
        <w:tblLayout w:type="fixed"/>
      </w:tblPr>
      <w:tcPr>
        <w:tcBorders>
          <w:bottom w:val="single" w:color="8EAADB" w:sz="12" w:space="0"/>
        </w:tcBorders>
      </w:tcPr>
    </w:tblStylePr>
    <w:tblStylePr w:type="lastRow">
      <w:rPr>
        <w:rFonts w:hint="default" w:ascii="Times New Roman" w:hAnsi="Times New Roman" w:cs="Times New Roman"/>
        <w:b/>
        <w:bCs/>
      </w:rPr>
      <w:tblPr>
        <w:tblLayout w:type="fixed"/>
      </w:tblPr>
      <w:tcPr>
        <w:tcBorders>
          <w:top w:val="double" w:color="8EAADB" w:sz="2" w:space="0"/>
        </w:tcBorders>
      </w:tcPr>
    </w:tblStylePr>
    <w:tblStylePr w:type="firstCol">
      <w:rPr>
        <w:rFonts w:hint="default" w:ascii="Times New Roman" w:hAnsi="Times New Roman" w:cs="Times New Roman"/>
        <w:b/>
        <w:bCs/>
      </w:rPr>
    </w:tblStylePr>
    <w:tblStylePr w:type="lastCol">
      <w:rPr>
        <w:rFonts w:hint="default" w:ascii="Times New Roman" w:hAnsi="Times New Roman" w:cs="Times New Roman"/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E504F-111F-4A8D-ACF7-94290BEC68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2017-01-10T14:17:00Z</dcterms:created>
  <dc:creator>刘鹿敏</dc:creator>
  <cp:lastModifiedBy>Administrator</cp:lastModifiedBy>
  <cp:lastPrinted>2016-12-28T08:04:00Z</cp:lastPrinted>
  <dcterms:modified xsi:type="dcterms:W3CDTF">2017-01-11T09:27:11Z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