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45" w:rsidRDefault="00853A45" w:rsidP="00853A45">
      <w:pPr>
        <w:rPr>
          <w:rFonts w:ascii="宋体" w:hint="eastAsia"/>
          <w:szCs w:val="21"/>
        </w:rPr>
      </w:pPr>
    </w:p>
    <w:p w:rsidR="00853A45" w:rsidRDefault="00853A45" w:rsidP="00853A45">
      <w:pPr>
        <w:rPr>
          <w:rFonts w:ascii="宋体"/>
          <w:szCs w:val="21"/>
        </w:rPr>
      </w:pPr>
    </w:p>
    <w:p w:rsidR="00853A45" w:rsidRDefault="00853A45" w:rsidP="00853A45">
      <w:pPr>
        <w:rPr>
          <w:rFonts w:ascii="宋体"/>
          <w:szCs w:val="21"/>
        </w:rPr>
      </w:pPr>
    </w:p>
    <w:p w:rsidR="00853A45" w:rsidRDefault="00853A45" w:rsidP="00853A45">
      <w:pPr>
        <w:rPr>
          <w:rFonts w:ascii="宋体"/>
          <w:szCs w:val="21"/>
        </w:rPr>
      </w:pPr>
    </w:p>
    <w:p w:rsidR="00853A45" w:rsidRDefault="00853A45" w:rsidP="00853A45">
      <w:pPr>
        <w:rPr>
          <w:rFonts w:ascii="宋体"/>
          <w:szCs w:val="21"/>
        </w:rPr>
      </w:pPr>
    </w:p>
    <w:p w:rsidR="00853A45" w:rsidRDefault="00853A45" w:rsidP="00853A45">
      <w:pPr>
        <w:rPr>
          <w:rFonts w:ascii="宋体"/>
          <w:szCs w:val="21"/>
        </w:rPr>
      </w:pPr>
    </w:p>
    <w:p w:rsidR="00853A45" w:rsidRPr="008A2F4B" w:rsidRDefault="00853A45" w:rsidP="00853A45">
      <w:pPr>
        <w:spacing w:line="440" w:lineRule="exact"/>
        <w:jc w:val="center"/>
        <w:rPr>
          <w:rFonts w:ascii="宋体"/>
          <w:sz w:val="28"/>
          <w:szCs w:val="28"/>
        </w:rPr>
      </w:pPr>
      <w:r w:rsidRPr="008A2F4B">
        <w:rPr>
          <w:rFonts w:ascii="宋体" w:hAnsi="宋体" w:hint="eastAsia"/>
          <w:sz w:val="28"/>
          <w:szCs w:val="28"/>
        </w:rPr>
        <w:t>教字</w:t>
      </w:r>
      <w:r w:rsidRPr="008A2F4B">
        <w:rPr>
          <w:rFonts w:ascii="宋体" w:hAnsi="宋体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201</w:t>
      </w:r>
      <w:r w:rsidR="00BC742B">
        <w:rPr>
          <w:rFonts w:ascii="宋体" w:hAnsi="宋体"/>
          <w:sz w:val="28"/>
          <w:szCs w:val="28"/>
        </w:rPr>
        <w:t>8</w:t>
      </w:r>
      <w:r w:rsidRPr="008A2F4B">
        <w:rPr>
          <w:rFonts w:ascii="宋体" w:hAnsi="宋体"/>
          <w:sz w:val="28"/>
          <w:szCs w:val="28"/>
        </w:rPr>
        <w:t>]</w:t>
      </w:r>
      <w:r w:rsidR="002F0D2C">
        <w:rPr>
          <w:rFonts w:ascii="宋体" w:hAnsi="宋体"/>
          <w:sz w:val="28"/>
          <w:szCs w:val="28"/>
        </w:rPr>
        <w:t xml:space="preserve"> </w:t>
      </w:r>
      <w:r w:rsidR="008E6874">
        <w:rPr>
          <w:rFonts w:ascii="宋体" w:hAnsi="宋体"/>
          <w:sz w:val="28"/>
          <w:szCs w:val="28"/>
        </w:rPr>
        <w:t>18</w:t>
      </w:r>
      <w:r w:rsidR="002F0D2C">
        <w:rPr>
          <w:rFonts w:ascii="宋体" w:hAnsi="宋体"/>
          <w:sz w:val="28"/>
          <w:szCs w:val="28"/>
        </w:rPr>
        <w:t xml:space="preserve"> </w:t>
      </w:r>
      <w:r w:rsidRPr="008A2F4B">
        <w:rPr>
          <w:rFonts w:ascii="宋体" w:hAnsi="宋体" w:hint="eastAsia"/>
          <w:sz w:val="28"/>
          <w:szCs w:val="28"/>
        </w:rPr>
        <w:t>号</w:t>
      </w:r>
    </w:p>
    <w:p w:rsidR="00853A45" w:rsidRDefault="00853A45" w:rsidP="00853A45">
      <w:pPr>
        <w:rPr>
          <w:rFonts w:ascii="宋体"/>
          <w:szCs w:val="21"/>
        </w:rPr>
      </w:pPr>
    </w:p>
    <w:p w:rsidR="00853A45" w:rsidRDefault="00853A45" w:rsidP="00853A45">
      <w:pPr>
        <w:rPr>
          <w:rFonts w:ascii="宋体"/>
          <w:szCs w:val="21"/>
        </w:rPr>
      </w:pPr>
    </w:p>
    <w:p w:rsidR="00853A45" w:rsidRDefault="00853A45" w:rsidP="00853A45">
      <w:pPr>
        <w:rPr>
          <w:rFonts w:ascii="宋体"/>
          <w:szCs w:val="21"/>
        </w:rPr>
      </w:pPr>
    </w:p>
    <w:p w:rsidR="00853A45" w:rsidRPr="008A2F4B" w:rsidRDefault="00853A45" w:rsidP="00853A45">
      <w:pPr>
        <w:tabs>
          <w:tab w:val="center" w:pos="4153"/>
          <w:tab w:val="right" w:pos="8306"/>
        </w:tabs>
        <w:jc w:val="center"/>
        <w:rPr>
          <w:rFonts w:ascii="黑体" w:eastAsia="黑体" w:hAnsi="宋体"/>
          <w:sz w:val="44"/>
          <w:szCs w:val="44"/>
        </w:rPr>
      </w:pPr>
      <w:r w:rsidRPr="008A2F4B">
        <w:rPr>
          <w:rFonts w:ascii="黑体" w:eastAsia="黑体" w:hAnsi="宋体" w:hint="eastAsia"/>
          <w:sz w:val="44"/>
          <w:szCs w:val="44"/>
          <w:shd w:val="clear" w:color="auto" w:fill="FFFFFF"/>
        </w:rPr>
        <w:t>中国科学技术大学本科生成绩管理</w:t>
      </w:r>
      <w:r>
        <w:rPr>
          <w:rFonts w:ascii="黑体" w:eastAsia="黑体" w:hAnsi="宋体" w:hint="eastAsia"/>
          <w:sz w:val="44"/>
          <w:szCs w:val="44"/>
          <w:shd w:val="clear" w:color="auto" w:fill="FFFFFF"/>
        </w:rPr>
        <w:t>办法</w:t>
      </w:r>
    </w:p>
    <w:p w:rsidR="00853A45" w:rsidRDefault="00853A45" w:rsidP="00853A45">
      <w:pPr>
        <w:pStyle w:val="a3"/>
        <w:spacing w:before="0" w:beforeAutospacing="0" w:after="0" w:afterAutospacing="0" w:line="440" w:lineRule="exact"/>
        <w:jc w:val="both"/>
        <w:rPr>
          <w:color w:val="auto"/>
          <w:sz w:val="21"/>
          <w:szCs w:val="21"/>
        </w:rPr>
      </w:pPr>
    </w:p>
    <w:p w:rsidR="00853A45" w:rsidRPr="00EA4BE3" w:rsidRDefault="00853A45" w:rsidP="00EA4BE3">
      <w:pPr>
        <w:pStyle w:val="a3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成绩管理是学校教学管理的重要环节之一，课程成绩是评价学生学习效果及教师教学质量的重要依据。为进一步规范我校本科生成绩管理工作，现对我校本科生成绩管理办法规定如下：</w:t>
      </w:r>
    </w:p>
    <w:p w:rsidR="00853A45" w:rsidRPr="00DE184E" w:rsidRDefault="00853A45" w:rsidP="006D30C0">
      <w:pPr>
        <w:pStyle w:val="a3"/>
        <w:tabs>
          <w:tab w:val="num" w:pos="1080"/>
        </w:tabs>
        <w:spacing w:beforeLines="70" w:before="218" w:beforeAutospacing="0" w:after="0" w:afterAutospacing="0" w:line="500" w:lineRule="exact"/>
        <w:ind w:firstLineChars="202" w:firstLine="566"/>
        <w:jc w:val="both"/>
        <w:rPr>
          <w:rFonts w:ascii="黑体" w:eastAsia="黑体"/>
          <w:color w:val="auto"/>
          <w:sz w:val="28"/>
          <w:szCs w:val="28"/>
        </w:rPr>
      </w:pPr>
      <w:r w:rsidRPr="00DE184E">
        <w:rPr>
          <w:rFonts w:ascii="黑体" w:eastAsia="黑体" w:hint="eastAsia"/>
          <w:color w:val="auto"/>
          <w:sz w:val="28"/>
          <w:szCs w:val="28"/>
        </w:rPr>
        <w:t>一、“缓修”和“缓考”的成绩记载</w:t>
      </w:r>
    </w:p>
    <w:p w:rsidR="00853A45" w:rsidRPr="00EA4BE3" w:rsidRDefault="00853A45" w:rsidP="00EA4BE3">
      <w:pPr>
        <w:pStyle w:val="a3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学生可以通过办理个性化学习或休学手续申请课程“缓修”，学生因病或遇到特殊情况不能参加考试可以申请“缓考”。</w:t>
      </w:r>
    </w:p>
    <w:p w:rsidR="00853A45" w:rsidRPr="00EA4BE3" w:rsidRDefault="00853A45" w:rsidP="00EA4BE3">
      <w:pPr>
        <w:pStyle w:val="a3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经批准缓修（考）的课程成绩记载为“缓修（考）”，</w:t>
      </w:r>
      <w:r w:rsidR="00CC4FC4">
        <w:rPr>
          <w:rFonts w:ascii="仿宋_GB2312" w:eastAsia="仿宋_GB2312" w:hint="eastAsia"/>
          <w:color w:val="auto"/>
          <w:sz w:val="28"/>
          <w:szCs w:val="28"/>
        </w:rPr>
        <w:t>均</w:t>
      </w:r>
      <w:r w:rsidR="00CC4FC4">
        <w:rPr>
          <w:rFonts w:ascii="仿宋_GB2312" w:eastAsia="仿宋_GB2312"/>
          <w:color w:val="auto"/>
          <w:sz w:val="28"/>
          <w:szCs w:val="28"/>
        </w:rPr>
        <w:t>记入成绩管理系统，</w:t>
      </w:r>
      <w:r w:rsidR="00E677FE">
        <w:rPr>
          <w:rFonts w:ascii="仿宋_GB2312" w:eastAsia="仿宋_GB2312" w:hint="eastAsia"/>
          <w:color w:val="auto"/>
          <w:sz w:val="28"/>
          <w:szCs w:val="28"/>
        </w:rPr>
        <w:t>不在</w:t>
      </w:r>
      <w:r w:rsidR="00E677FE">
        <w:rPr>
          <w:rFonts w:ascii="仿宋_GB2312" w:eastAsia="仿宋_GB2312"/>
          <w:color w:val="auto"/>
          <w:sz w:val="28"/>
          <w:szCs w:val="28"/>
        </w:rPr>
        <w:t>成绩单上显示</w:t>
      </w:r>
      <w:r w:rsidR="00E677FE">
        <w:rPr>
          <w:rFonts w:ascii="仿宋_GB2312" w:eastAsia="仿宋_GB2312" w:hint="eastAsia"/>
          <w:color w:val="auto"/>
          <w:sz w:val="28"/>
          <w:szCs w:val="28"/>
        </w:rPr>
        <w:t>。</w:t>
      </w:r>
      <w:proofErr w:type="gramStart"/>
      <w:r w:rsidRPr="00EA4BE3">
        <w:rPr>
          <w:rFonts w:ascii="仿宋_GB2312" w:eastAsia="仿宋_GB2312" w:hint="eastAsia"/>
          <w:color w:val="auto"/>
          <w:sz w:val="28"/>
          <w:szCs w:val="28"/>
        </w:rPr>
        <w:t>待学生</w:t>
      </w:r>
      <w:proofErr w:type="gramEnd"/>
      <w:r w:rsidRPr="00EA4BE3">
        <w:rPr>
          <w:rFonts w:ascii="仿宋_GB2312" w:eastAsia="仿宋_GB2312" w:hint="eastAsia"/>
          <w:color w:val="auto"/>
          <w:sz w:val="28"/>
          <w:szCs w:val="28"/>
        </w:rPr>
        <w:t>重新修读该门课程后,考试成绩</w:t>
      </w:r>
      <w:r w:rsidR="002E5F0C">
        <w:rPr>
          <w:rFonts w:ascii="仿宋_GB2312" w:eastAsia="仿宋_GB2312" w:hint="eastAsia"/>
          <w:color w:val="auto"/>
          <w:sz w:val="28"/>
          <w:szCs w:val="28"/>
        </w:rPr>
        <w:t>在</w:t>
      </w:r>
      <w:r w:rsidR="002E5F0C">
        <w:rPr>
          <w:rFonts w:ascii="仿宋_GB2312" w:eastAsia="仿宋_GB2312"/>
          <w:color w:val="auto"/>
          <w:sz w:val="28"/>
          <w:szCs w:val="28"/>
        </w:rPr>
        <w:t>成绩单上显示</w:t>
      </w:r>
      <w:r w:rsidRPr="00EA4BE3">
        <w:rPr>
          <w:rFonts w:ascii="仿宋_GB2312" w:eastAsia="仿宋_GB2312" w:hint="eastAsia"/>
          <w:color w:val="auto"/>
          <w:sz w:val="28"/>
          <w:szCs w:val="28"/>
        </w:rPr>
        <w:t>。</w:t>
      </w:r>
    </w:p>
    <w:p w:rsidR="00853A45" w:rsidRPr="00EA4BE3" w:rsidRDefault="00E677FE" w:rsidP="00EA4BE3">
      <w:pPr>
        <w:pStyle w:val="a3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经</w:t>
      </w:r>
      <w:r>
        <w:rPr>
          <w:rFonts w:ascii="仿宋_GB2312" w:eastAsia="仿宋_GB2312"/>
          <w:color w:val="auto"/>
          <w:sz w:val="28"/>
          <w:szCs w:val="28"/>
        </w:rPr>
        <w:t>批准</w:t>
      </w:r>
      <w:r w:rsidR="00853A45" w:rsidRPr="007963D5">
        <w:rPr>
          <w:rFonts w:ascii="仿宋_GB2312" w:eastAsia="仿宋_GB2312" w:hint="eastAsia"/>
          <w:color w:val="auto"/>
          <w:spacing w:val="-4"/>
          <w:sz w:val="28"/>
          <w:szCs w:val="28"/>
        </w:rPr>
        <w:t>“缓修（考）”的课程</w:t>
      </w:r>
      <w:r>
        <w:rPr>
          <w:rFonts w:ascii="仿宋_GB2312" w:eastAsia="仿宋_GB2312" w:hint="eastAsia"/>
          <w:color w:val="auto"/>
          <w:spacing w:val="-4"/>
          <w:sz w:val="28"/>
          <w:szCs w:val="28"/>
        </w:rPr>
        <w:t>，</w:t>
      </w:r>
      <w:r w:rsidR="00853A45" w:rsidRPr="007963D5">
        <w:rPr>
          <w:rFonts w:ascii="仿宋_GB2312" w:eastAsia="仿宋_GB2312" w:hint="eastAsia"/>
          <w:color w:val="auto"/>
          <w:spacing w:val="-4"/>
          <w:sz w:val="28"/>
          <w:szCs w:val="28"/>
        </w:rPr>
        <w:t>若与</w:t>
      </w:r>
      <w:r>
        <w:rPr>
          <w:rFonts w:ascii="仿宋_GB2312" w:eastAsia="仿宋_GB2312" w:hint="eastAsia"/>
          <w:color w:val="auto"/>
          <w:spacing w:val="-4"/>
          <w:sz w:val="28"/>
          <w:szCs w:val="28"/>
        </w:rPr>
        <w:t>学生</w:t>
      </w:r>
      <w:r>
        <w:rPr>
          <w:rFonts w:ascii="仿宋_GB2312" w:eastAsia="仿宋_GB2312"/>
          <w:color w:val="auto"/>
          <w:spacing w:val="-4"/>
          <w:sz w:val="28"/>
          <w:szCs w:val="28"/>
        </w:rPr>
        <w:t>所修专业</w:t>
      </w:r>
      <w:r w:rsidR="00F57846">
        <w:rPr>
          <w:rFonts w:ascii="仿宋_GB2312" w:eastAsia="仿宋_GB2312" w:hint="eastAsia"/>
          <w:color w:val="auto"/>
          <w:spacing w:val="-4"/>
          <w:sz w:val="28"/>
          <w:szCs w:val="28"/>
        </w:rPr>
        <w:t>的</w:t>
      </w:r>
      <w:r w:rsidR="00853A45" w:rsidRPr="007963D5">
        <w:rPr>
          <w:rFonts w:ascii="仿宋_GB2312" w:eastAsia="仿宋_GB2312" w:hint="eastAsia"/>
          <w:color w:val="auto"/>
          <w:spacing w:val="-4"/>
          <w:sz w:val="28"/>
          <w:szCs w:val="28"/>
        </w:rPr>
        <w:t>毕业要求相关，</w:t>
      </w:r>
      <w:r>
        <w:rPr>
          <w:rFonts w:ascii="仿宋_GB2312" w:eastAsia="仿宋_GB2312" w:hint="eastAsia"/>
          <w:color w:val="auto"/>
          <w:spacing w:val="-4"/>
          <w:sz w:val="28"/>
          <w:szCs w:val="28"/>
        </w:rPr>
        <w:t>学生需重新</w:t>
      </w:r>
      <w:r>
        <w:rPr>
          <w:rFonts w:ascii="仿宋_GB2312" w:eastAsia="仿宋_GB2312"/>
          <w:color w:val="auto"/>
          <w:spacing w:val="-4"/>
          <w:sz w:val="28"/>
          <w:szCs w:val="28"/>
        </w:rPr>
        <w:t>修读该课程</w:t>
      </w:r>
      <w:r>
        <w:rPr>
          <w:rFonts w:ascii="仿宋_GB2312" w:eastAsia="仿宋_GB2312" w:hint="eastAsia"/>
          <w:color w:val="auto"/>
          <w:spacing w:val="-4"/>
          <w:sz w:val="28"/>
          <w:szCs w:val="28"/>
        </w:rPr>
        <w:t>；</w:t>
      </w:r>
      <w:r>
        <w:rPr>
          <w:rFonts w:ascii="仿宋_GB2312" w:eastAsia="仿宋_GB2312"/>
          <w:color w:val="auto"/>
          <w:spacing w:val="-4"/>
          <w:sz w:val="28"/>
          <w:szCs w:val="28"/>
        </w:rPr>
        <w:t>若与毕业要求</w:t>
      </w:r>
      <w:r>
        <w:rPr>
          <w:rFonts w:ascii="仿宋_GB2312" w:eastAsia="仿宋_GB2312" w:hint="eastAsia"/>
          <w:color w:val="auto"/>
          <w:spacing w:val="-4"/>
          <w:sz w:val="28"/>
          <w:szCs w:val="28"/>
        </w:rPr>
        <w:t>无关，</w:t>
      </w:r>
      <w:r>
        <w:rPr>
          <w:rFonts w:ascii="仿宋_GB2312" w:eastAsia="仿宋_GB2312"/>
          <w:color w:val="auto"/>
          <w:spacing w:val="-4"/>
          <w:sz w:val="28"/>
          <w:szCs w:val="28"/>
        </w:rPr>
        <w:t>可以</w:t>
      </w:r>
      <w:r>
        <w:rPr>
          <w:rFonts w:ascii="仿宋_GB2312" w:eastAsia="仿宋_GB2312" w:hint="eastAsia"/>
          <w:color w:val="auto"/>
          <w:spacing w:val="-4"/>
          <w:sz w:val="28"/>
          <w:szCs w:val="28"/>
        </w:rPr>
        <w:t>不再</w:t>
      </w:r>
      <w:r>
        <w:rPr>
          <w:rFonts w:ascii="仿宋_GB2312" w:eastAsia="仿宋_GB2312"/>
          <w:color w:val="auto"/>
          <w:spacing w:val="-4"/>
          <w:sz w:val="28"/>
          <w:szCs w:val="28"/>
        </w:rPr>
        <w:t>修读。</w:t>
      </w:r>
    </w:p>
    <w:p w:rsidR="00853A45" w:rsidRPr="00DE184E" w:rsidRDefault="00853A45" w:rsidP="006D30C0">
      <w:pPr>
        <w:pStyle w:val="a3"/>
        <w:tabs>
          <w:tab w:val="num" w:pos="1080"/>
        </w:tabs>
        <w:spacing w:beforeLines="70" w:before="218" w:beforeAutospacing="0" w:after="0" w:afterAutospacing="0" w:line="500" w:lineRule="exact"/>
        <w:ind w:firstLineChars="202" w:firstLine="566"/>
        <w:jc w:val="both"/>
        <w:rPr>
          <w:rFonts w:ascii="黑体" w:eastAsia="黑体"/>
          <w:color w:val="auto"/>
          <w:sz w:val="28"/>
          <w:szCs w:val="28"/>
        </w:rPr>
      </w:pPr>
      <w:r w:rsidRPr="00DE184E">
        <w:rPr>
          <w:rFonts w:ascii="黑体" w:eastAsia="黑体" w:hint="eastAsia"/>
          <w:color w:val="auto"/>
          <w:sz w:val="28"/>
          <w:szCs w:val="28"/>
        </w:rPr>
        <w:t>二、“旷考” 的成绩记载</w:t>
      </w:r>
    </w:p>
    <w:p w:rsidR="00853A45" w:rsidRPr="00EA4BE3" w:rsidRDefault="00853A45" w:rsidP="00EA4BE3">
      <w:pPr>
        <w:pStyle w:val="a3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学生擅自不参加课程考试或申请缓考未获批准不参加考试，课程成绩以“旷考”记载，成绩单上显示为“0”分，参与GPA计算。</w:t>
      </w:r>
    </w:p>
    <w:p w:rsidR="002F0D2C" w:rsidRDefault="002F0D2C">
      <w:pPr>
        <w:widowControl/>
        <w:jc w:val="left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853A45" w:rsidRPr="00DE184E" w:rsidRDefault="00853A45" w:rsidP="006D30C0">
      <w:pPr>
        <w:pStyle w:val="a3"/>
        <w:tabs>
          <w:tab w:val="num" w:pos="1080"/>
        </w:tabs>
        <w:spacing w:beforeLines="70" w:before="218" w:beforeAutospacing="0" w:after="0" w:afterAutospacing="0" w:line="500" w:lineRule="exact"/>
        <w:ind w:firstLineChars="202" w:firstLine="566"/>
        <w:jc w:val="both"/>
        <w:rPr>
          <w:rFonts w:ascii="黑体" w:eastAsia="黑体"/>
          <w:color w:val="auto"/>
          <w:sz w:val="28"/>
          <w:szCs w:val="28"/>
        </w:rPr>
      </w:pPr>
      <w:r w:rsidRPr="00DE184E">
        <w:rPr>
          <w:rFonts w:ascii="黑体" w:eastAsia="黑体" w:hint="eastAsia"/>
          <w:color w:val="auto"/>
          <w:sz w:val="28"/>
          <w:szCs w:val="28"/>
        </w:rPr>
        <w:lastRenderedPageBreak/>
        <w:t>三、“作弊”、“违纪” 的成绩记载</w:t>
      </w:r>
    </w:p>
    <w:p w:rsidR="00853A45" w:rsidRPr="00EA4BE3" w:rsidRDefault="00853A45" w:rsidP="00EA4BE3">
      <w:pPr>
        <w:pStyle w:val="a3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学生考试作弊或严重违反考试纪律，课程成绩分别以“作弊”或“违纪”记载，成绩单上显示为“0”分，参与GPA计算，同时将根据情节按规定给予相应的纪律处分。</w:t>
      </w:r>
    </w:p>
    <w:p w:rsidR="00853A45" w:rsidRPr="00DE184E" w:rsidRDefault="00853A45" w:rsidP="00423788">
      <w:pPr>
        <w:pStyle w:val="a3"/>
        <w:tabs>
          <w:tab w:val="num" w:pos="1080"/>
        </w:tabs>
        <w:spacing w:beforeLines="70" w:before="218" w:beforeAutospacing="0" w:after="0" w:afterAutospacing="0" w:line="500" w:lineRule="exact"/>
        <w:ind w:firstLineChars="202" w:firstLine="566"/>
        <w:jc w:val="both"/>
        <w:rPr>
          <w:rFonts w:ascii="黑体" w:eastAsia="黑体"/>
          <w:color w:val="auto"/>
          <w:sz w:val="28"/>
          <w:szCs w:val="28"/>
        </w:rPr>
      </w:pPr>
      <w:r w:rsidRPr="00DE184E">
        <w:rPr>
          <w:rFonts w:ascii="黑体" w:eastAsia="黑体" w:hint="eastAsia"/>
          <w:color w:val="auto"/>
          <w:sz w:val="28"/>
          <w:szCs w:val="28"/>
        </w:rPr>
        <w:t>四、补考和重修的成绩记载</w:t>
      </w:r>
    </w:p>
    <w:p w:rsidR="002028A6" w:rsidRPr="007D6922" w:rsidRDefault="002028A6" w:rsidP="002028A6">
      <w:pPr>
        <w:pStyle w:val="a3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6922">
        <w:rPr>
          <w:rFonts w:ascii="仿宋_GB2312" w:eastAsia="仿宋_GB2312" w:hint="eastAsia"/>
          <w:sz w:val="28"/>
          <w:szCs w:val="28"/>
        </w:rPr>
        <w:t>学生按学校规定选修课程并参加所选课程所有教学环节的考核，考核</w:t>
      </w:r>
      <w:proofErr w:type="gramStart"/>
      <w:r w:rsidRPr="007D6922">
        <w:rPr>
          <w:rFonts w:ascii="仿宋_GB2312" w:eastAsia="仿宋_GB2312" w:hint="eastAsia"/>
          <w:sz w:val="28"/>
          <w:szCs w:val="28"/>
        </w:rPr>
        <w:t>无论通过</w:t>
      </w:r>
      <w:proofErr w:type="gramEnd"/>
      <w:r w:rsidRPr="007D6922">
        <w:rPr>
          <w:rFonts w:ascii="仿宋_GB2312" w:eastAsia="仿宋_GB2312" w:hint="eastAsia"/>
          <w:sz w:val="28"/>
          <w:szCs w:val="28"/>
        </w:rPr>
        <w:t>与否，成绩均记入成绩管理系统。学生多次重修或补考同一门不及格课程，成绩单只显示第一次考核成绩与通过后的成绩，</w:t>
      </w:r>
      <w:r w:rsidR="000A125F">
        <w:rPr>
          <w:rFonts w:ascii="仿宋_GB2312" w:eastAsia="仿宋_GB2312" w:hint="eastAsia"/>
          <w:sz w:val="28"/>
          <w:szCs w:val="28"/>
        </w:rPr>
        <w:t>因</w:t>
      </w:r>
      <w:r w:rsidR="000A125F">
        <w:rPr>
          <w:rFonts w:ascii="仿宋_GB2312" w:eastAsia="仿宋_GB2312"/>
          <w:sz w:val="28"/>
          <w:szCs w:val="28"/>
        </w:rPr>
        <w:t>考核不及格</w:t>
      </w:r>
      <w:r w:rsidR="000A125F">
        <w:rPr>
          <w:rFonts w:ascii="仿宋_GB2312" w:eastAsia="仿宋_GB2312" w:hint="eastAsia"/>
          <w:sz w:val="28"/>
          <w:szCs w:val="28"/>
        </w:rPr>
        <w:t>而</w:t>
      </w:r>
      <w:r w:rsidR="002325C9">
        <w:rPr>
          <w:rFonts w:ascii="仿宋_GB2312" w:eastAsia="仿宋_GB2312" w:hint="eastAsia"/>
          <w:sz w:val="28"/>
          <w:szCs w:val="28"/>
        </w:rPr>
        <w:t>重修或</w:t>
      </w:r>
      <w:r w:rsidR="000A125F">
        <w:rPr>
          <w:rFonts w:ascii="仿宋_GB2312" w:eastAsia="仿宋_GB2312"/>
          <w:sz w:val="28"/>
          <w:szCs w:val="28"/>
        </w:rPr>
        <w:t>补考</w:t>
      </w:r>
      <w:r w:rsidR="00AF03FB">
        <w:rPr>
          <w:rFonts w:ascii="仿宋_GB2312" w:eastAsia="仿宋_GB2312" w:hint="eastAsia"/>
          <w:sz w:val="28"/>
          <w:szCs w:val="28"/>
        </w:rPr>
        <w:t>通过</w:t>
      </w:r>
      <w:r w:rsidR="000A125F">
        <w:rPr>
          <w:rFonts w:ascii="仿宋_GB2312" w:eastAsia="仿宋_GB2312" w:hint="eastAsia"/>
          <w:sz w:val="28"/>
          <w:szCs w:val="28"/>
        </w:rPr>
        <w:t>的</w:t>
      </w:r>
      <w:r w:rsidR="000A125F">
        <w:rPr>
          <w:rFonts w:ascii="仿宋_GB2312" w:eastAsia="仿宋_GB2312"/>
          <w:sz w:val="28"/>
          <w:szCs w:val="28"/>
        </w:rPr>
        <w:t>成绩</w:t>
      </w:r>
      <w:r w:rsidR="002325C9">
        <w:rPr>
          <w:rFonts w:ascii="仿宋_GB2312" w:eastAsia="仿宋_GB2312" w:hint="eastAsia"/>
          <w:sz w:val="28"/>
          <w:szCs w:val="28"/>
        </w:rPr>
        <w:t>分别</w:t>
      </w:r>
      <w:r w:rsidR="000A125F">
        <w:rPr>
          <w:rFonts w:ascii="仿宋_GB2312" w:eastAsia="仿宋_GB2312"/>
          <w:sz w:val="28"/>
          <w:szCs w:val="28"/>
        </w:rPr>
        <w:t>标注为</w:t>
      </w:r>
      <w:r w:rsidR="002325C9">
        <w:rPr>
          <w:rFonts w:ascii="仿宋_GB2312" w:eastAsia="仿宋_GB2312" w:hint="eastAsia"/>
          <w:sz w:val="28"/>
          <w:szCs w:val="28"/>
        </w:rPr>
        <w:t>“重修”或</w:t>
      </w:r>
      <w:r w:rsidRPr="007D6922">
        <w:rPr>
          <w:rFonts w:ascii="仿宋_GB2312" w:eastAsia="仿宋_GB2312" w:hint="eastAsia"/>
          <w:sz w:val="28"/>
          <w:szCs w:val="28"/>
        </w:rPr>
        <w:t>“补考”。</w:t>
      </w:r>
    </w:p>
    <w:p w:rsidR="002028A6" w:rsidRPr="00CD10DA" w:rsidRDefault="002028A6" w:rsidP="00BE4336">
      <w:pPr>
        <w:pStyle w:val="a3"/>
        <w:tabs>
          <w:tab w:val="num" w:pos="1080"/>
        </w:tabs>
        <w:spacing w:beforeLines="70" w:before="218" w:beforeAutospacing="0" w:after="0" w:afterAutospacing="0" w:line="500" w:lineRule="exact"/>
        <w:ind w:firstLineChars="202" w:firstLine="566"/>
        <w:jc w:val="both"/>
        <w:rPr>
          <w:rFonts w:ascii="黑体" w:eastAsia="黑体"/>
          <w:color w:val="auto"/>
          <w:sz w:val="28"/>
          <w:szCs w:val="28"/>
        </w:rPr>
      </w:pPr>
      <w:r>
        <w:rPr>
          <w:rFonts w:ascii="黑体" w:eastAsia="黑体" w:hint="eastAsia"/>
          <w:color w:val="auto"/>
          <w:sz w:val="28"/>
          <w:szCs w:val="28"/>
        </w:rPr>
        <w:t>五</w:t>
      </w:r>
      <w:r>
        <w:rPr>
          <w:rFonts w:ascii="黑体" w:eastAsia="黑体"/>
          <w:color w:val="auto"/>
          <w:sz w:val="28"/>
          <w:szCs w:val="28"/>
        </w:rPr>
        <w:t>、</w:t>
      </w:r>
      <w:r w:rsidRPr="00CD10DA">
        <w:rPr>
          <w:rFonts w:ascii="黑体" w:eastAsia="黑体" w:hint="eastAsia"/>
          <w:color w:val="auto"/>
          <w:sz w:val="28"/>
          <w:szCs w:val="28"/>
        </w:rPr>
        <w:t>GPA</w:t>
      </w:r>
      <w:r>
        <w:rPr>
          <w:rFonts w:ascii="黑体" w:eastAsia="黑体" w:hint="eastAsia"/>
          <w:color w:val="auto"/>
          <w:sz w:val="28"/>
          <w:szCs w:val="28"/>
        </w:rPr>
        <w:t>计算</w:t>
      </w:r>
    </w:p>
    <w:p w:rsidR="002028A6" w:rsidRDefault="002028A6" w:rsidP="00BE4336">
      <w:pPr>
        <w:pStyle w:val="a3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</w:t>
      </w:r>
      <w:r w:rsidRPr="007D6922">
        <w:rPr>
          <w:rFonts w:ascii="仿宋_GB2312" w:eastAsia="仿宋_GB2312" w:hint="eastAsia"/>
          <w:sz w:val="28"/>
          <w:szCs w:val="28"/>
        </w:rPr>
        <w:t>成绩单上显示的</w:t>
      </w:r>
      <w:r w:rsidRPr="007D6922">
        <w:rPr>
          <w:rFonts w:ascii="仿宋_GB2312" w:eastAsia="仿宋_GB2312" w:hint="eastAsia"/>
          <w:color w:val="auto"/>
          <w:sz w:val="28"/>
          <w:szCs w:val="28"/>
        </w:rPr>
        <w:t>所有</w:t>
      </w:r>
      <w:r w:rsidRPr="007D6922">
        <w:rPr>
          <w:rFonts w:ascii="仿宋_GB2312" w:eastAsia="仿宋_GB2312" w:hint="eastAsia"/>
          <w:sz w:val="28"/>
          <w:szCs w:val="28"/>
        </w:rPr>
        <w:t>课程成绩参与GPA计算（采用二等级制记载的成绩除外）。学生在校期间多次参加大学生研究计划，成绩全部记入成绩单，以最高一次成绩参加GPA计算。</w:t>
      </w:r>
    </w:p>
    <w:p w:rsidR="00853A45" w:rsidRPr="00DE184E" w:rsidRDefault="002028A6" w:rsidP="00423788">
      <w:pPr>
        <w:pStyle w:val="a3"/>
        <w:tabs>
          <w:tab w:val="num" w:pos="1080"/>
        </w:tabs>
        <w:spacing w:beforeLines="70" w:before="218" w:beforeAutospacing="0" w:after="0" w:afterAutospacing="0" w:line="500" w:lineRule="exact"/>
        <w:ind w:firstLineChars="202" w:firstLine="566"/>
        <w:jc w:val="both"/>
        <w:rPr>
          <w:rFonts w:ascii="黑体" w:eastAsia="黑体"/>
          <w:color w:val="auto"/>
          <w:sz w:val="28"/>
          <w:szCs w:val="28"/>
        </w:rPr>
      </w:pPr>
      <w:r>
        <w:rPr>
          <w:rFonts w:ascii="黑体" w:eastAsia="黑体" w:hint="eastAsia"/>
          <w:color w:val="auto"/>
          <w:sz w:val="28"/>
          <w:szCs w:val="28"/>
        </w:rPr>
        <w:t>六</w:t>
      </w:r>
      <w:r w:rsidR="00853A45" w:rsidRPr="00DE184E">
        <w:rPr>
          <w:rFonts w:ascii="黑体" w:eastAsia="黑体" w:hint="eastAsia"/>
          <w:color w:val="auto"/>
          <w:sz w:val="28"/>
          <w:szCs w:val="28"/>
        </w:rPr>
        <w:t>、成绩复查</w:t>
      </w:r>
    </w:p>
    <w:p w:rsidR="00853A45" w:rsidRPr="00EA4BE3" w:rsidRDefault="00853A45" w:rsidP="00EA4BE3">
      <w:pPr>
        <w:pStyle w:val="a3"/>
        <w:spacing w:before="0" w:beforeAutospacing="0" w:after="0" w:afterAutospacing="0" w:line="500" w:lineRule="exact"/>
        <w:ind w:firstLineChars="196" w:firstLine="549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学生对课程成绩如有异议，可向开课院系提出复查申请。复查申请应在课程考核下一学期开学1周之内提出，由开课院系组织课程组及相关教师对学生申请进行审核。需进行成绩异动者，按照《关于规范成绩异动相关管理的通知》执行。</w:t>
      </w:r>
    </w:p>
    <w:p w:rsidR="00853A45" w:rsidRPr="00DE184E" w:rsidRDefault="002028A6" w:rsidP="00423788">
      <w:pPr>
        <w:pStyle w:val="a3"/>
        <w:tabs>
          <w:tab w:val="num" w:pos="1080"/>
        </w:tabs>
        <w:spacing w:beforeLines="70" w:before="218" w:beforeAutospacing="0" w:after="0" w:afterAutospacing="0" w:line="500" w:lineRule="exact"/>
        <w:ind w:firstLineChars="202" w:firstLine="566"/>
        <w:jc w:val="both"/>
        <w:rPr>
          <w:rFonts w:ascii="黑体" w:eastAsia="黑体"/>
          <w:color w:val="auto"/>
          <w:sz w:val="28"/>
          <w:szCs w:val="28"/>
        </w:rPr>
      </w:pPr>
      <w:r>
        <w:rPr>
          <w:rFonts w:ascii="黑体" w:eastAsia="黑体" w:hint="eastAsia"/>
          <w:color w:val="auto"/>
          <w:sz w:val="28"/>
          <w:szCs w:val="28"/>
        </w:rPr>
        <w:t>七</w:t>
      </w:r>
      <w:r w:rsidR="00853A45" w:rsidRPr="00DE184E">
        <w:rPr>
          <w:rFonts w:ascii="黑体" w:eastAsia="黑体" w:hint="eastAsia"/>
          <w:color w:val="auto"/>
          <w:sz w:val="28"/>
          <w:szCs w:val="28"/>
        </w:rPr>
        <w:t>、放弃课程成绩</w:t>
      </w:r>
    </w:p>
    <w:p w:rsidR="00853A45" w:rsidRPr="00EA4BE3" w:rsidRDefault="00853A45" w:rsidP="00EA4BE3">
      <w:pPr>
        <w:pStyle w:val="a3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学生在校期间累计最多可以申请放弃两门次课程成绩。</w:t>
      </w:r>
      <w:r w:rsidR="00A73E19">
        <w:rPr>
          <w:rFonts w:ascii="仿宋_GB2312" w:eastAsia="仿宋_GB2312" w:hint="eastAsia"/>
          <w:color w:val="auto"/>
          <w:sz w:val="28"/>
          <w:szCs w:val="28"/>
        </w:rPr>
        <w:t>放弃</w:t>
      </w:r>
      <w:r w:rsidR="00A73E19">
        <w:rPr>
          <w:rFonts w:ascii="仿宋_GB2312" w:eastAsia="仿宋_GB2312"/>
          <w:color w:val="auto"/>
          <w:sz w:val="28"/>
          <w:szCs w:val="28"/>
        </w:rPr>
        <w:t>后重修或补考获得的成绩不做标注。</w:t>
      </w:r>
    </w:p>
    <w:p w:rsidR="00853A45" w:rsidRPr="00EA4BE3" w:rsidRDefault="00853A45" w:rsidP="00EA4BE3">
      <w:pPr>
        <w:pStyle w:val="a3"/>
        <w:tabs>
          <w:tab w:val="num" w:pos="1363"/>
        </w:tabs>
        <w:spacing w:before="0" w:beforeAutospacing="0" w:after="0" w:afterAutospacing="0" w:line="500" w:lineRule="exact"/>
        <w:ind w:firstLineChars="196" w:firstLine="549"/>
        <w:jc w:val="both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(1)学</w:t>
      </w:r>
      <w:r w:rsidRPr="003E2306">
        <w:rPr>
          <w:rFonts w:ascii="仿宋_GB2312" w:eastAsia="仿宋_GB2312" w:hint="eastAsia"/>
          <w:color w:val="auto"/>
          <w:spacing w:val="-6"/>
          <w:sz w:val="28"/>
          <w:szCs w:val="28"/>
        </w:rPr>
        <w:t>生申请放弃必修课程成绩，需重新修读该课程，获得新成绩。</w:t>
      </w:r>
    </w:p>
    <w:p w:rsidR="00853A45" w:rsidRPr="00EA4BE3" w:rsidRDefault="00853A45" w:rsidP="00EA4BE3">
      <w:pPr>
        <w:pStyle w:val="a3"/>
        <w:tabs>
          <w:tab w:val="num" w:pos="1363"/>
        </w:tabs>
        <w:spacing w:before="0" w:beforeAutospacing="0" w:after="0" w:afterAutospacing="0" w:line="500" w:lineRule="exact"/>
        <w:ind w:firstLineChars="196" w:firstLine="549"/>
        <w:jc w:val="both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lastRenderedPageBreak/>
        <w:t>(2)学生可以申请直接放弃选修课程的不及格成绩；如果学生获得的选修课程学分超出毕业要求，也可以申请放弃超出部分的已及格课程成绩。</w:t>
      </w:r>
    </w:p>
    <w:p w:rsidR="00853A45" w:rsidRDefault="00853A45" w:rsidP="00572158">
      <w:pPr>
        <w:pStyle w:val="a3"/>
        <w:tabs>
          <w:tab w:val="num" w:pos="1363"/>
        </w:tabs>
        <w:spacing w:before="0" w:beforeAutospacing="0" w:after="0" w:afterAutospacing="0" w:line="500" w:lineRule="exact"/>
        <w:ind w:firstLineChars="196" w:firstLine="549"/>
        <w:jc w:val="both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(3)记载为“作弊”或“违纪”的课程成绩不允许申请放弃。</w:t>
      </w:r>
    </w:p>
    <w:p w:rsidR="006D30C0" w:rsidRPr="00EA4BE3" w:rsidRDefault="006D30C0" w:rsidP="00572158">
      <w:pPr>
        <w:pStyle w:val="a3"/>
        <w:tabs>
          <w:tab w:val="num" w:pos="1363"/>
        </w:tabs>
        <w:spacing w:before="0" w:beforeAutospacing="0" w:after="0" w:afterAutospacing="0" w:line="500" w:lineRule="exact"/>
        <w:ind w:firstLineChars="196" w:firstLine="549"/>
        <w:jc w:val="both"/>
        <w:rPr>
          <w:rFonts w:ascii="仿宋_GB2312" w:eastAsia="仿宋_GB2312"/>
          <w:color w:val="auto"/>
          <w:sz w:val="28"/>
          <w:szCs w:val="28"/>
        </w:rPr>
      </w:pPr>
    </w:p>
    <w:p w:rsidR="00853A45" w:rsidRDefault="00853A45" w:rsidP="00572158">
      <w:pPr>
        <w:pStyle w:val="a3"/>
        <w:spacing w:before="0" w:beforeAutospacing="0" w:after="0" w:afterAutospacing="0" w:line="500" w:lineRule="exact"/>
        <w:ind w:firstLineChars="196" w:firstLine="549"/>
        <w:jc w:val="both"/>
        <w:rPr>
          <w:rFonts w:ascii="仿宋_GB2312" w:eastAsia="仿宋_GB2312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>本</w:t>
      </w:r>
      <w:r w:rsidR="006640E1">
        <w:rPr>
          <w:rFonts w:ascii="仿宋_GB2312" w:eastAsia="仿宋_GB2312" w:hint="eastAsia"/>
          <w:color w:val="auto"/>
          <w:sz w:val="28"/>
          <w:szCs w:val="28"/>
        </w:rPr>
        <w:t>办法</w:t>
      </w:r>
      <w:r w:rsidR="009E2FEF">
        <w:rPr>
          <w:rFonts w:ascii="仿宋_GB2312" w:eastAsia="仿宋_GB2312" w:hint="eastAsia"/>
          <w:color w:val="auto"/>
          <w:sz w:val="28"/>
          <w:szCs w:val="28"/>
        </w:rPr>
        <w:t>对</w:t>
      </w:r>
      <w:r w:rsidR="002028A6" w:rsidRPr="006640E1">
        <w:rPr>
          <w:rFonts w:ascii="仿宋_GB2312" w:eastAsia="仿宋_GB2312" w:hint="eastAsia"/>
          <w:color w:val="auto"/>
          <w:sz w:val="28"/>
          <w:szCs w:val="28"/>
        </w:rPr>
        <w:t>201</w:t>
      </w:r>
      <w:r w:rsidR="009E2FEF">
        <w:rPr>
          <w:rFonts w:ascii="仿宋_GB2312" w:eastAsia="仿宋_GB2312"/>
          <w:color w:val="auto"/>
          <w:sz w:val="28"/>
          <w:szCs w:val="28"/>
        </w:rPr>
        <w:t>7</w:t>
      </w:r>
      <w:r w:rsidR="006640E1" w:rsidRPr="006640E1">
        <w:rPr>
          <w:rFonts w:ascii="仿宋_GB2312" w:eastAsia="仿宋_GB2312" w:hint="eastAsia"/>
          <w:color w:val="auto"/>
          <w:sz w:val="28"/>
          <w:szCs w:val="28"/>
        </w:rPr>
        <w:t>年9月1日</w:t>
      </w:r>
      <w:r w:rsidR="009E2FEF">
        <w:rPr>
          <w:rFonts w:ascii="仿宋_GB2312" w:eastAsia="仿宋_GB2312" w:hint="eastAsia"/>
          <w:color w:val="auto"/>
          <w:sz w:val="28"/>
          <w:szCs w:val="28"/>
        </w:rPr>
        <w:t>之后</w:t>
      </w:r>
      <w:r w:rsidR="009E2FEF">
        <w:rPr>
          <w:rFonts w:ascii="仿宋_GB2312" w:eastAsia="仿宋_GB2312"/>
          <w:color w:val="auto"/>
          <w:sz w:val="28"/>
          <w:szCs w:val="28"/>
        </w:rPr>
        <w:t>发生的成绩</w:t>
      </w:r>
      <w:r w:rsidR="009E2FEF">
        <w:rPr>
          <w:rFonts w:ascii="仿宋_GB2312" w:eastAsia="仿宋_GB2312" w:hint="eastAsia"/>
          <w:color w:val="auto"/>
          <w:sz w:val="28"/>
          <w:szCs w:val="28"/>
        </w:rPr>
        <w:t>执行</w:t>
      </w:r>
      <w:r w:rsidR="006640E1" w:rsidRPr="006640E1">
        <w:rPr>
          <w:rFonts w:ascii="仿宋_GB2312" w:eastAsia="仿宋_GB2312" w:hint="eastAsia"/>
          <w:color w:val="auto"/>
          <w:sz w:val="28"/>
          <w:szCs w:val="28"/>
        </w:rPr>
        <w:t>，</w:t>
      </w:r>
      <w:r w:rsidRPr="00EA4BE3">
        <w:rPr>
          <w:rFonts w:ascii="仿宋_GB2312" w:eastAsia="仿宋_GB2312" w:hint="eastAsia"/>
          <w:color w:val="auto"/>
          <w:sz w:val="28"/>
          <w:szCs w:val="28"/>
        </w:rPr>
        <w:t>原</w:t>
      </w:r>
      <w:r w:rsidR="006640E1">
        <w:rPr>
          <w:rFonts w:ascii="仿宋_GB2312" w:eastAsia="仿宋_GB2312" w:hint="eastAsia"/>
          <w:color w:val="auto"/>
          <w:sz w:val="28"/>
          <w:szCs w:val="28"/>
        </w:rPr>
        <w:t>《</w:t>
      </w:r>
      <w:r w:rsidR="006640E1" w:rsidRPr="006640E1">
        <w:rPr>
          <w:rFonts w:ascii="仿宋_GB2312" w:eastAsia="仿宋_GB2312" w:hint="eastAsia"/>
          <w:color w:val="auto"/>
          <w:sz w:val="28"/>
          <w:szCs w:val="28"/>
        </w:rPr>
        <w:t>中国科学技术大学本科生成绩管理</w:t>
      </w:r>
      <w:r w:rsidR="006640E1">
        <w:rPr>
          <w:rFonts w:ascii="仿宋_GB2312" w:eastAsia="仿宋_GB2312" w:hint="eastAsia"/>
          <w:color w:val="auto"/>
          <w:sz w:val="28"/>
          <w:szCs w:val="28"/>
        </w:rPr>
        <w:t>规定》</w:t>
      </w:r>
      <w:r w:rsidRPr="00EA4BE3">
        <w:rPr>
          <w:rFonts w:ascii="仿宋_GB2312" w:eastAsia="仿宋_GB2312" w:hint="eastAsia"/>
          <w:color w:val="auto"/>
          <w:sz w:val="28"/>
          <w:szCs w:val="28"/>
        </w:rPr>
        <w:t>（教字</w:t>
      </w:r>
      <w:r w:rsidR="006640E1">
        <w:rPr>
          <w:rFonts w:ascii="仿宋_GB2312" w:eastAsia="仿宋_GB2312" w:hint="eastAsia"/>
          <w:color w:val="auto"/>
          <w:sz w:val="28"/>
          <w:szCs w:val="28"/>
        </w:rPr>
        <w:t>[</w:t>
      </w:r>
      <w:r w:rsidR="002028A6">
        <w:rPr>
          <w:rFonts w:ascii="仿宋_GB2312" w:eastAsia="仿宋_GB2312" w:hint="eastAsia"/>
          <w:color w:val="auto"/>
          <w:sz w:val="28"/>
          <w:szCs w:val="28"/>
        </w:rPr>
        <w:t>201</w:t>
      </w:r>
      <w:r w:rsidR="002028A6">
        <w:rPr>
          <w:rFonts w:ascii="仿宋_GB2312" w:eastAsia="仿宋_GB2312"/>
          <w:color w:val="auto"/>
          <w:sz w:val="28"/>
          <w:szCs w:val="28"/>
        </w:rPr>
        <w:t>7</w:t>
      </w:r>
      <w:r w:rsidR="006640E1">
        <w:rPr>
          <w:rFonts w:ascii="仿宋_GB2312" w:eastAsia="仿宋_GB2312" w:hint="eastAsia"/>
          <w:color w:val="auto"/>
          <w:sz w:val="28"/>
          <w:szCs w:val="28"/>
        </w:rPr>
        <w:t>]</w:t>
      </w:r>
      <w:r w:rsidR="002028A6">
        <w:rPr>
          <w:rFonts w:ascii="仿宋_GB2312" w:eastAsia="仿宋_GB2312"/>
          <w:color w:val="auto"/>
          <w:sz w:val="28"/>
          <w:szCs w:val="28"/>
        </w:rPr>
        <w:t>29</w:t>
      </w:r>
      <w:r w:rsidRPr="00EA4BE3">
        <w:rPr>
          <w:rFonts w:ascii="仿宋_GB2312" w:eastAsia="仿宋_GB2312" w:hint="eastAsia"/>
          <w:color w:val="auto"/>
          <w:sz w:val="28"/>
          <w:szCs w:val="28"/>
        </w:rPr>
        <w:t>号）同时废止。</w:t>
      </w:r>
      <w:r w:rsidRPr="00EA4BE3">
        <w:rPr>
          <w:rFonts w:ascii="仿宋_GB2312" w:eastAsia="仿宋_GB2312" w:hint="eastAsia"/>
          <w:sz w:val="28"/>
          <w:szCs w:val="28"/>
        </w:rPr>
        <w:t>其他有关文件与本</w:t>
      </w:r>
      <w:r w:rsidR="00AD4089">
        <w:rPr>
          <w:rFonts w:ascii="仿宋_GB2312" w:eastAsia="仿宋_GB2312" w:hint="eastAsia"/>
          <w:sz w:val="28"/>
          <w:szCs w:val="28"/>
        </w:rPr>
        <w:t>办法</w:t>
      </w:r>
      <w:r w:rsidRPr="00EA4BE3">
        <w:rPr>
          <w:rFonts w:ascii="仿宋_GB2312" w:eastAsia="仿宋_GB2312" w:hint="eastAsia"/>
          <w:sz w:val="28"/>
          <w:szCs w:val="28"/>
        </w:rPr>
        <w:t>不一致的，以本</w:t>
      </w:r>
      <w:r w:rsidR="00AD4089">
        <w:rPr>
          <w:rFonts w:ascii="仿宋_GB2312" w:eastAsia="仿宋_GB2312" w:hint="eastAsia"/>
          <w:sz w:val="28"/>
          <w:szCs w:val="28"/>
        </w:rPr>
        <w:t>办法</w:t>
      </w:r>
      <w:r w:rsidRPr="00EA4BE3">
        <w:rPr>
          <w:rFonts w:ascii="仿宋_GB2312" w:eastAsia="仿宋_GB2312" w:hint="eastAsia"/>
          <w:sz w:val="28"/>
          <w:szCs w:val="28"/>
        </w:rPr>
        <w:t>为准。</w:t>
      </w:r>
      <w:bookmarkStart w:id="0" w:name="_GoBack"/>
      <w:bookmarkEnd w:id="0"/>
    </w:p>
    <w:p w:rsidR="002F0D2C" w:rsidRDefault="002F0D2C" w:rsidP="00572158">
      <w:pPr>
        <w:pStyle w:val="a3"/>
        <w:spacing w:before="0" w:beforeAutospacing="0" w:after="0" w:afterAutospacing="0" w:line="500" w:lineRule="exact"/>
        <w:ind w:firstLineChars="196" w:firstLine="549"/>
        <w:jc w:val="both"/>
        <w:rPr>
          <w:rFonts w:ascii="仿宋_GB2312" w:eastAsia="仿宋_GB2312"/>
          <w:sz w:val="28"/>
          <w:szCs w:val="28"/>
        </w:rPr>
      </w:pPr>
    </w:p>
    <w:p w:rsidR="002F0D2C" w:rsidRPr="00EA4BE3" w:rsidRDefault="002F0D2C" w:rsidP="00572158">
      <w:pPr>
        <w:pStyle w:val="a3"/>
        <w:spacing w:before="0" w:beforeAutospacing="0" w:after="0" w:afterAutospacing="0" w:line="500" w:lineRule="exact"/>
        <w:ind w:firstLineChars="196" w:firstLine="549"/>
        <w:jc w:val="both"/>
        <w:rPr>
          <w:rFonts w:ascii="仿宋_GB2312" w:eastAsia="仿宋_GB2312"/>
          <w:color w:val="auto"/>
          <w:sz w:val="28"/>
          <w:szCs w:val="28"/>
        </w:rPr>
      </w:pPr>
    </w:p>
    <w:p w:rsidR="00853A45" w:rsidRPr="00EA4BE3" w:rsidRDefault="00853A45" w:rsidP="00423788">
      <w:pPr>
        <w:pStyle w:val="a3"/>
        <w:spacing w:beforeLines="50" w:before="156" w:beforeAutospacing="0" w:after="0" w:afterAutospacing="0" w:line="500" w:lineRule="exact"/>
        <w:jc w:val="center"/>
        <w:rPr>
          <w:rFonts w:ascii="仿宋_GB2312" w:eastAsia="仿宋_GB2312"/>
          <w:color w:val="auto"/>
          <w:sz w:val="28"/>
          <w:szCs w:val="28"/>
        </w:rPr>
      </w:pPr>
      <w:r w:rsidRPr="00EA4BE3">
        <w:rPr>
          <w:rFonts w:ascii="仿宋_GB2312" w:eastAsia="仿宋_GB2312" w:hint="eastAsia"/>
          <w:color w:val="auto"/>
          <w:sz w:val="28"/>
          <w:szCs w:val="28"/>
        </w:rPr>
        <w:t xml:space="preserve">　　　　　　　　　　　　　</w:t>
      </w:r>
      <w:r w:rsidR="00DE184E">
        <w:rPr>
          <w:rFonts w:ascii="仿宋_GB2312" w:eastAsia="仿宋_GB2312" w:hint="eastAsia"/>
          <w:color w:val="auto"/>
          <w:sz w:val="28"/>
          <w:szCs w:val="28"/>
        </w:rPr>
        <w:t xml:space="preserve">  </w:t>
      </w:r>
      <w:r w:rsidRPr="00EA4BE3">
        <w:rPr>
          <w:rFonts w:ascii="仿宋_GB2312" w:eastAsia="仿宋_GB2312" w:hint="eastAsia"/>
          <w:color w:val="auto"/>
          <w:sz w:val="28"/>
          <w:szCs w:val="28"/>
        </w:rPr>
        <w:t xml:space="preserve">　　</w:t>
      </w:r>
      <w:r w:rsidR="00595A7A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 w:rsidRPr="00EA4BE3">
        <w:rPr>
          <w:rFonts w:ascii="仿宋_GB2312" w:eastAsia="仿宋_GB2312" w:hint="eastAsia"/>
          <w:color w:val="auto"/>
          <w:sz w:val="28"/>
          <w:szCs w:val="28"/>
        </w:rPr>
        <w:t>教务处</w:t>
      </w:r>
    </w:p>
    <w:p w:rsidR="00B61941" w:rsidRPr="00EA4BE3" w:rsidRDefault="00853A45" w:rsidP="00EA4BE3">
      <w:pPr>
        <w:spacing w:line="500" w:lineRule="exact"/>
        <w:rPr>
          <w:rFonts w:ascii="仿宋_GB2312" w:eastAsia="仿宋_GB2312"/>
        </w:rPr>
      </w:pPr>
      <w:r w:rsidRPr="00EA4BE3">
        <w:rPr>
          <w:rFonts w:ascii="仿宋_GB2312" w:eastAsia="仿宋_GB2312" w:hint="eastAsia"/>
          <w:sz w:val="28"/>
          <w:szCs w:val="28"/>
        </w:rPr>
        <w:t xml:space="preserve">　　　　　　　　　　　</w:t>
      </w:r>
      <w:r w:rsidRPr="00EA4BE3">
        <w:rPr>
          <w:rFonts w:ascii="仿宋_GB2312" w:eastAsia="仿宋_GB2312" w:hint="eastAsia"/>
          <w:b/>
          <w:sz w:val="28"/>
          <w:szCs w:val="28"/>
        </w:rPr>
        <w:t xml:space="preserve">　</w:t>
      </w:r>
      <w:r w:rsidRPr="00EA4BE3">
        <w:rPr>
          <w:rFonts w:ascii="仿宋_GB2312" w:eastAsia="仿宋_GB2312" w:hint="eastAsia"/>
          <w:sz w:val="28"/>
          <w:szCs w:val="28"/>
        </w:rPr>
        <w:t xml:space="preserve">　　　　</w:t>
      </w:r>
      <w:r w:rsidR="00595A7A">
        <w:rPr>
          <w:rFonts w:ascii="仿宋_GB2312" w:eastAsia="仿宋_GB2312" w:hint="eastAsia"/>
          <w:sz w:val="28"/>
          <w:szCs w:val="28"/>
        </w:rPr>
        <w:t xml:space="preserve">      </w:t>
      </w:r>
      <w:r w:rsidRPr="00EA4BE3">
        <w:rPr>
          <w:rFonts w:ascii="仿宋_GB2312" w:eastAsia="仿宋_GB2312" w:hint="eastAsia"/>
          <w:sz w:val="28"/>
          <w:szCs w:val="28"/>
        </w:rPr>
        <w:t xml:space="preserve">　</w:t>
      </w:r>
      <w:r w:rsidR="002028A6" w:rsidRPr="00EA4BE3">
        <w:rPr>
          <w:rFonts w:ascii="仿宋_GB2312" w:eastAsia="仿宋_GB2312" w:hint="eastAsia"/>
          <w:sz w:val="28"/>
          <w:szCs w:val="28"/>
        </w:rPr>
        <w:t>201</w:t>
      </w:r>
      <w:r w:rsidR="002028A6">
        <w:rPr>
          <w:rFonts w:ascii="仿宋_GB2312" w:eastAsia="仿宋_GB2312"/>
          <w:sz w:val="28"/>
          <w:szCs w:val="28"/>
        </w:rPr>
        <w:t>8</w:t>
      </w:r>
      <w:r w:rsidRPr="00EA4BE3">
        <w:rPr>
          <w:rFonts w:ascii="仿宋_GB2312" w:eastAsia="仿宋_GB2312" w:hint="eastAsia"/>
          <w:sz w:val="28"/>
          <w:szCs w:val="28"/>
        </w:rPr>
        <w:t>年</w:t>
      </w:r>
      <w:r w:rsidR="002F0D2C">
        <w:rPr>
          <w:rFonts w:ascii="仿宋_GB2312" w:eastAsia="仿宋_GB2312" w:hint="eastAsia"/>
          <w:sz w:val="28"/>
          <w:szCs w:val="28"/>
        </w:rPr>
        <w:t>7</w:t>
      </w:r>
      <w:r w:rsidRPr="00EA4BE3">
        <w:rPr>
          <w:rFonts w:ascii="仿宋_GB2312" w:eastAsia="仿宋_GB2312" w:hint="eastAsia"/>
          <w:sz w:val="28"/>
          <w:szCs w:val="28"/>
        </w:rPr>
        <w:t>月</w:t>
      </w:r>
      <w:r w:rsidR="002F0D2C">
        <w:rPr>
          <w:rFonts w:ascii="仿宋_GB2312" w:eastAsia="仿宋_GB2312" w:hint="eastAsia"/>
          <w:sz w:val="28"/>
          <w:szCs w:val="28"/>
        </w:rPr>
        <w:t>10</w:t>
      </w:r>
      <w:r w:rsidRPr="00EA4BE3">
        <w:rPr>
          <w:rFonts w:ascii="仿宋_GB2312" w:eastAsia="仿宋_GB2312" w:hint="eastAsia"/>
          <w:sz w:val="28"/>
          <w:szCs w:val="28"/>
        </w:rPr>
        <w:t>日</w:t>
      </w:r>
    </w:p>
    <w:sectPr w:rsidR="00B61941" w:rsidRPr="00EA4BE3" w:rsidSect="00B83533">
      <w:footerReference w:type="even" r:id="rId6"/>
      <w:footerReference w:type="default" r:id="rId7"/>
      <w:pgSz w:w="11906" w:h="16838" w:code="9"/>
      <w:pgMar w:top="2268" w:right="1797" w:bottom="1418" w:left="1797" w:header="851" w:footer="1134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DBE" w:rsidRDefault="009A5DBE">
      <w:r>
        <w:separator/>
      </w:r>
    </w:p>
  </w:endnote>
  <w:endnote w:type="continuationSeparator" w:id="0">
    <w:p w:rsidR="009A5DBE" w:rsidRDefault="009A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Arabic">
    <w:altName w:val="Times New Roman"/>
    <w:panose1 w:val="00000000000000000000"/>
    <w:charset w:val="00"/>
    <w:family w:val="roman"/>
    <w:notTrueType/>
    <w:pitch w:val="variable"/>
    <w:sig w:usb0="00000000" w:usb1="00000000" w:usb2="00000000" w:usb3="00000000" w:csb0="0000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B9" w:rsidRDefault="005E2FB9" w:rsidP="00B83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FB9" w:rsidRDefault="005E2FB9" w:rsidP="004A3854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B9" w:rsidRDefault="005E2FB9" w:rsidP="00B835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FEF">
      <w:rPr>
        <w:rStyle w:val="a5"/>
        <w:noProof/>
      </w:rPr>
      <w:t>- 2 -</w:t>
    </w:r>
    <w:r>
      <w:rPr>
        <w:rStyle w:val="a5"/>
      </w:rPr>
      <w:fldChar w:fldCharType="end"/>
    </w:r>
  </w:p>
  <w:p w:rsidR="005E2FB9" w:rsidRDefault="005E2FB9" w:rsidP="004A385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DBE" w:rsidRDefault="009A5DBE">
      <w:r>
        <w:separator/>
      </w:r>
    </w:p>
  </w:footnote>
  <w:footnote w:type="continuationSeparator" w:id="0">
    <w:p w:rsidR="009A5DBE" w:rsidRDefault="009A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45"/>
    <w:rsid w:val="000A125F"/>
    <w:rsid w:val="000D281E"/>
    <w:rsid w:val="002028A6"/>
    <w:rsid w:val="002325C9"/>
    <w:rsid w:val="00294D14"/>
    <w:rsid w:val="002D2028"/>
    <w:rsid w:val="002E5F0C"/>
    <w:rsid w:val="002F0D2C"/>
    <w:rsid w:val="00301140"/>
    <w:rsid w:val="003719B5"/>
    <w:rsid w:val="003C52EE"/>
    <w:rsid w:val="003E2306"/>
    <w:rsid w:val="00423788"/>
    <w:rsid w:val="004821ED"/>
    <w:rsid w:val="004A3854"/>
    <w:rsid w:val="005267AA"/>
    <w:rsid w:val="00572158"/>
    <w:rsid w:val="00580996"/>
    <w:rsid w:val="00595A7A"/>
    <w:rsid w:val="005C3087"/>
    <w:rsid w:val="005C4B69"/>
    <w:rsid w:val="005E2FB9"/>
    <w:rsid w:val="006512AB"/>
    <w:rsid w:val="006640E1"/>
    <w:rsid w:val="006727C0"/>
    <w:rsid w:val="006D1997"/>
    <w:rsid w:val="006D30C0"/>
    <w:rsid w:val="007963D5"/>
    <w:rsid w:val="007A1360"/>
    <w:rsid w:val="007A1FDA"/>
    <w:rsid w:val="00853A45"/>
    <w:rsid w:val="008945E0"/>
    <w:rsid w:val="008E6874"/>
    <w:rsid w:val="00902C44"/>
    <w:rsid w:val="0090616E"/>
    <w:rsid w:val="00990673"/>
    <w:rsid w:val="009A5DBE"/>
    <w:rsid w:val="009E2FEF"/>
    <w:rsid w:val="00A73E19"/>
    <w:rsid w:val="00AD4089"/>
    <w:rsid w:val="00AF03FB"/>
    <w:rsid w:val="00B219A5"/>
    <w:rsid w:val="00B57BAB"/>
    <w:rsid w:val="00B61941"/>
    <w:rsid w:val="00B83533"/>
    <w:rsid w:val="00BC59EB"/>
    <w:rsid w:val="00BC742B"/>
    <w:rsid w:val="00BD4D8A"/>
    <w:rsid w:val="00BE4336"/>
    <w:rsid w:val="00CC4FC4"/>
    <w:rsid w:val="00D02BE0"/>
    <w:rsid w:val="00D74F9F"/>
    <w:rsid w:val="00DC1CE0"/>
    <w:rsid w:val="00DE184E"/>
    <w:rsid w:val="00E677FE"/>
    <w:rsid w:val="00EA4BE3"/>
    <w:rsid w:val="00EC4FB1"/>
    <w:rsid w:val="00F57846"/>
    <w:rsid w:val="00F82213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CBF0F"/>
  <w15:chartTrackingRefBased/>
  <w15:docId w15:val="{CAFC547B-C658-40AE-B29F-C0BF17D0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dobe Arabic" w:eastAsia="宋体" w:hAnsi="Adobe Arabic" w:cs="Adobe Arabic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4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3A4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rsid w:val="0037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719B5"/>
  </w:style>
  <w:style w:type="paragraph" w:styleId="a6">
    <w:name w:val="header"/>
    <w:basedOn w:val="a"/>
    <w:link w:val="a7"/>
    <w:rsid w:val="0066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6640E1"/>
    <w:rPr>
      <w:rFonts w:ascii="Times New Roman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2028A6"/>
    <w:rPr>
      <w:sz w:val="18"/>
      <w:szCs w:val="18"/>
    </w:rPr>
  </w:style>
  <w:style w:type="character" w:customStyle="1" w:styleId="a9">
    <w:name w:val="批注框文本 字符"/>
    <w:link w:val="a8"/>
    <w:rsid w:val="002028A6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教字[2017]29号</dc:title>
  <dc:subject/>
  <dc:creator>User</dc:creator>
  <cp:keywords/>
  <dc:description/>
  <cp:lastModifiedBy>rose</cp:lastModifiedBy>
  <cp:revision>7</cp:revision>
  <cp:lastPrinted>2018-07-11T07:31:00Z</cp:lastPrinted>
  <dcterms:created xsi:type="dcterms:W3CDTF">2018-07-06T09:19:00Z</dcterms:created>
  <dcterms:modified xsi:type="dcterms:W3CDTF">2018-07-26T02:39:00Z</dcterms:modified>
</cp:coreProperties>
</file>