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spacing w:beforeAutospacing="0" w:afterAutospacing="0"/>
        <w:ind w:right="-1399" w:rightChars="-666"/>
        <w:rPr>
          <w:rFonts w:ascii="楷体_GB2312" w:eastAsia="楷体_GB2312"/>
          <w:color w:val="548235" w:themeColor="accent6" w:themeShade="BF"/>
          <w:sz w:val="36"/>
          <w:szCs w:val="36"/>
        </w:rPr>
      </w:pPr>
      <w:r>
        <w:rPr>
          <w:rFonts w:hint="eastAsia" w:ascii="楷体_GB2312" w:eastAsia="楷体_GB2312"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1802765</wp:posOffset>
            </wp:positionV>
            <wp:extent cx="7784465" cy="709295"/>
            <wp:effectExtent l="0" t="0" r="6985" b="14605"/>
            <wp:wrapNone/>
            <wp:docPr id="7" name="图片 7" descr="教学简报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教学简报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color w:val="548235" w:themeColor="accent6" w:themeShade="BF"/>
          <w:sz w:val="36"/>
          <w:szCs w:val="36"/>
        </w:rPr>
        <w:drawing>
          <wp:inline distT="0" distB="0" distL="114300" distR="114300">
            <wp:extent cx="7741285" cy="1764030"/>
            <wp:effectExtent l="0" t="0" r="12065" b="7620"/>
            <wp:docPr id="5" name="图片 5" descr="教学简报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简报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128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napToGrid w:val="0"/>
        <w:spacing w:beforeAutospacing="0" w:afterAutospacing="0"/>
        <w:ind w:right="-1399" w:rightChars="-666"/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 xml:space="preserve">    201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9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年第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期（总第</w:t>
      </w:r>
      <w:r>
        <w:rPr>
          <w:rFonts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15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 xml:space="preserve">期）    中国科学技术大学教务处     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 xml:space="preserve"> 1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:lang w:val="en-US" w:eastAsia="zh-CN"/>
          <w14:textFill>
            <w14:solidFill>
              <w14:schemeClr w14:val="bg1"/>
            </w14:solidFill>
          </w14:textFill>
        </w:rPr>
        <w:t>16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t>日</w:t>
      </w:r>
    </w:p>
    <w:p>
      <w:pPr>
        <w:pStyle w:val="5"/>
        <w:snapToGrid w:val="0"/>
        <w:spacing w:beforeAutospacing="0" w:afterAutospacing="0"/>
        <w:ind w:right="277" w:rightChars="132"/>
        <w:rPr>
          <w:rFonts w:ascii="楷体_GB2312" w:eastAsia="楷体_GB2312"/>
          <w:color w:val="548235" w:themeColor="accent6" w:themeShade="BF"/>
          <w:sz w:val="36"/>
          <w:szCs w:val="36"/>
        </w:rPr>
      </w:pP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52070</wp:posOffset>
            </wp:positionV>
            <wp:extent cx="7940040" cy="19240500"/>
            <wp:effectExtent l="0" t="0" r="3810" b="0"/>
            <wp:wrapNone/>
            <wp:docPr id="9" name="图片 9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教学简报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19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楷体_GB2312" w:hAnsi="楷体_GB2312" w:eastAsia="楷体_GB2312" w:cs="楷体_GB2312"/>
          <w:b/>
          <w:sz w:val="44"/>
          <w:szCs w:val="44"/>
          <w:lang w:val="zh-CN"/>
        </w:rPr>
      </w:pPr>
      <w:r>
        <w:rPr>
          <w:rFonts w:hint="eastAsia" w:ascii="楷体_GB2312" w:hAnsi="楷体_GB2312" w:eastAsia="楷体_GB2312" w:cs="楷体_GB2312"/>
          <w:b/>
          <w:sz w:val="44"/>
          <w:szCs w:val="44"/>
          <w:lang w:val="zh-CN"/>
        </w:rPr>
        <w:t>2018学年光学课程论文竞赛成功举办</w:t>
      </w:r>
    </w:p>
    <w:p>
      <w:pPr>
        <w:jc w:val="center"/>
        <w:rPr>
          <w:rFonts w:hint="eastAsia" w:ascii="楷体_GB2312" w:hAnsi="楷体_GB2312" w:eastAsia="楷体_GB2312" w:cs="楷体_GB2312"/>
          <w:b/>
          <w:sz w:val="44"/>
          <w:szCs w:val="44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由中国科学技术大学教务处、物理学院联合主办、中国科学技术大学光学课程组承办的“2018年光学课程论文竞赛”于12月31日上午在中科大第五教学楼举行。评委老师和选手共近三十人参加了此次竞赛。</w:t>
      </w:r>
    </w:p>
    <w:p>
      <w:pPr>
        <w:spacing w:line="360" w:lineRule="auto"/>
        <w:ind w:left="840" w:leftChars="400" w:right="985" w:rightChars="469" w:firstLine="560" w:firstLineChars="200"/>
        <w:jc w:val="both"/>
        <w:rPr>
          <w:rFonts w:hint="eastAsia"/>
          <w:sz w:val="28"/>
        </w:rPr>
      </w:pPr>
      <w:r>
        <w:rPr>
          <w:sz w:val="28"/>
        </w:rPr>
        <w:t>本学期选修光学课程的共有11个班</w:t>
      </w:r>
      <w:r>
        <w:rPr>
          <w:rFonts w:hint="eastAsia"/>
          <w:sz w:val="28"/>
        </w:rPr>
        <w:t>，</w:t>
      </w:r>
      <w:r>
        <w:rPr>
          <w:sz w:val="28"/>
        </w:rPr>
        <w:t>经各班</w:t>
      </w:r>
      <w:r>
        <w:rPr>
          <w:rFonts w:hint="eastAsia"/>
          <w:sz w:val="28"/>
        </w:rPr>
        <w:t>授课老师</w:t>
      </w:r>
      <w:r>
        <w:rPr>
          <w:sz w:val="28"/>
        </w:rPr>
        <w:t>的推荐，</w:t>
      </w:r>
      <w:r>
        <w:rPr>
          <w:rFonts w:hint="eastAsia"/>
          <w:sz w:val="28"/>
        </w:rPr>
        <w:t>有</w:t>
      </w:r>
      <w:r>
        <w:rPr>
          <w:sz w:val="28"/>
        </w:rPr>
        <w:t>16篇论文</w:t>
      </w:r>
      <w:r>
        <w:rPr>
          <w:rFonts w:hint="eastAsia"/>
          <w:sz w:val="28"/>
        </w:rPr>
        <w:t>入选决</w:t>
      </w:r>
      <w:r>
        <w:rPr>
          <w:sz w:val="28"/>
        </w:rPr>
        <w:t>赛。</w:t>
      </w:r>
      <w:r>
        <w:rPr>
          <w:rFonts w:hint="eastAsia"/>
          <w:sz w:val="28"/>
        </w:rPr>
        <w:t>参赛论文从理论、实验、仿真等方面对光学授课的内容进行了深化和扩展。决赛历时约4个小时，采取每个选手10分钟现场演讲加2分钟提问的方式进行。经评委讨论，共评出一等奖2篇、二等奖5篇、三等奖</w:t>
      </w:r>
      <w:r>
        <w:rPr>
          <w:sz w:val="28"/>
        </w:rPr>
        <w:t>9</w:t>
      </w:r>
      <w:r>
        <w:rPr>
          <w:rFonts w:hint="eastAsia"/>
          <w:sz w:val="28"/>
        </w:rPr>
        <w:t>篇。赛后，评委为获奖选手颁发了荣誉证书和奖品。</w:t>
      </w:r>
    </w:p>
    <w:p>
      <w:pPr>
        <w:spacing w:line="360" w:lineRule="auto"/>
        <w:ind w:left="840" w:leftChars="400" w:right="985" w:rightChars="469" w:firstLine="560" w:firstLineChars="200"/>
        <w:jc w:val="both"/>
        <w:rPr>
          <w:rFonts w:hint="eastAsia"/>
          <w:sz w:val="28"/>
        </w:rPr>
      </w:pPr>
      <w:r>
        <w:rPr>
          <w:rFonts w:hint="eastAsia"/>
          <w:sz w:val="28"/>
        </w:rPr>
        <w:t>在提问环节中，评委老师对参赛选手的工作提出了许多</w:t>
      </w:r>
      <w:r>
        <w:rPr>
          <w:rFonts w:hint="eastAsia"/>
          <w:sz w:val="28"/>
          <w:lang w:eastAsia="zh-CN"/>
        </w:rPr>
        <w:t>中肯</w:t>
      </w:r>
      <w:r>
        <w:rPr>
          <w:rFonts w:hint="eastAsia"/>
          <w:sz w:val="28"/>
        </w:rPr>
        <w:t>的意见和建议，为后续的发展提供了可能的方向。现场的同学们也积极参与到讨论当中，并在活跃而热烈的气氛中，通过互动、研讨等积极主动的方式，加深了对于光学知识的认识和理解。竞赛取得了圆满的成功。</w:t>
      </w:r>
    </w:p>
    <w:p>
      <w:pPr>
        <w:spacing w:line="360" w:lineRule="auto"/>
        <w:ind w:left="840" w:leftChars="400" w:right="985" w:rightChars="469" w:firstLine="480" w:firstLineChars="200"/>
        <w:jc w:val="center"/>
        <w:rPr>
          <w:rFonts w:hint="eastAsia"/>
          <w:sz w:val="28"/>
        </w:rPr>
      </w:pPr>
      <w:r>
        <w:rPr>
          <w:color w:val="333333"/>
          <w:sz w:val="24"/>
          <w:shd w:val="clear" w:color="auto" w:fill="FDFEFF"/>
        </w:rPr>
        <w:drawing>
          <wp:inline distT="0" distB="0" distL="0" distR="0">
            <wp:extent cx="5274310" cy="3955415"/>
            <wp:effectExtent l="0" t="0" r="2540" b="6985"/>
            <wp:docPr id="1" name="图片 1" descr="D:\光学小论文竞赛\Photos2\微信图片_2018123114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光学小论文竞赛\Photos2\微信图片_20181231140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  <w:r>
        <w:rPr>
          <w:rFonts w:hint="eastAsia"/>
          <w:sz w:val="28"/>
          <w:lang w:val="zh-CN"/>
        </w:rPr>
        <w:t>图1 一等奖论文《三维狭缝的夫琅禾费衍射》现场报告</w:t>
      </w:r>
    </w:p>
    <w:p>
      <w:pPr>
        <w:spacing w:line="360" w:lineRule="auto"/>
        <w:ind w:left="840" w:leftChars="400" w:right="985" w:rightChars="469" w:firstLine="480" w:firstLineChars="200"/>
        <w:jc w:val="center"/>
        <w:rPr>
          <w:rFonts w:hint="eastAsia"/>
          <w:sz w:val="28"/>
          <w:lang w:val="zh-CN"/>
        </w:rPr>
      </w:pPr>
      <w:r>
        <w:rPr>
          <w:color w:val="333333"/>
          <w:sz w:val="24"/>
          <w:shd w:val="clear" w:color="auto" w:fill="FDFEFF"/>
        </w:rPr>
        <w:drawing>
          <wp:inline distT="0" distB="0" distL="0" distR="0">
            <wp:extent cx="5274310" cy="3955415"/>
            <wp:effectExtent l="0" t="0" r="2540" b="6985"/>
            <wp:docPr id="4" name="图片 4" descr="D:\光学小论文竞赛\Photos\微信图片_20181231140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光学小论文竞赛\Photos\微信图片_2018123114025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  <w:r>
        <w:rPr>
          <w:rFonts w:hint="eastAsia"/>
          <w:sz w:val="28"/>
          <w:lang w:val="zh-CN"/>
        </w:rPr>
        <w:t>图2 徐宁教授为一等奖获得者颁奖</w:t>
      </w:r>
    </w:p>
    <w:p>
      <w:pPr>
        <w:spacing w:line="360" w:lineRule="auto"/>
        <w:ind w:left="840" w:leftChars="400" w:right="985" w:rightChars="469" w:firstLine="422" w:firstLineChars="200"/>
        <w:jc w:val="center"/>
        <w:rPr>
          <w:rFonts w:hint="eastAsia"/>
          <w:sz w:val="28"/>
          <w:lang w:val="zh-CN"/>
        </w:rPr>
      </w:pPr>
      <w:r>
        <w:rPr>
          <w:rFonts w:hint="eastAsia" w:asciiTheme="minorEastAsia" w:hAnsiTheme="minorEastAsia"/>
          <w:b/>
          <w:szCs w:val="24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-253365</wp:posOffset>
            </wp:positionV>
            <wp:extent cx="7940040" cy="20821015"/>
            <wp:effectExtent l="0" t="0" r="3810" b="635"/>
            <wp:wrapNone/>
            <wp:docPr id="2" name="图片 2" descr="教学简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学简报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2082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  <w:shd w:val="clear" w:color="auto" w:fill="FDFEFF"/>
        </w:rPr>
        <w:drawing>
          <wp:inline distT="0" distB="0" distL="0" distR="0">
            <wp:extent cx="5274310" cy="3955415"/>
            <wp:effectExtent l="0" t="0" r="2540" b="6985"/>
            <wp:docPr id="6" name="图片 6" descr="D:\光学小论文竞赛\Photos\微信图片_20181231140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光学小论文竞赛\Photos\微信图片_201812311402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  <w:r>
        <w:rPr>
          <w:rFonts w:hint="eastAsia"/>
          <w:sz w:val="28"/>
          <w:lang w:val="zh-CN"/>
        </w:rPr>
        <w:t>图3 评委老师和全体参赛者合影</w:t>
      </w:r>
    </w:p>
    <w:p>
      <w:pPr>
        <w:spacing w:line="360" w:lineRule="auto"/>
        <w:ind w:left="840" w:leftChars="400" w:right="985" w:rightChars="469" w:firstLine="560" w:firstLineChars="200"/>
        <w:jc w:val="right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right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right"/>
        <w:rPr>
          <w:rFonts w:hint="eastAsia"/>
          <w:sz w:val="28"/>
          <w:lang w:val="zh-CN"/>
        </w:rPr>
      </w:pPr>
      <w:r>
        <w:rPr>
          <w:rFonts w:hint="eastAsia"/>
          <w:sz w:val="28"/>
          <w:lang w:val="zh-CN"/>
        </w:rPr>
        <w:t>光学课程组</w:t>
      </w: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</w:p>
    <w:p>
      <w:pPr>
        <w:spacing w:line="360" w:lineRule="auto"/>
        <w:ind w:left="840" w:leftChars="400" w:right="985" w:rightChars="469" w:firstLine="560" w:firstLineChars="200"/>
        <w:jc w:val="center"/>
        <w:rPr>
          <w:rFonts w:hint="eastAsia"/>
          <w:sz w:val="28"/>
          <w:lang w:val="zh-CN"/>
        </w:rPr>
      </w:pPr>
    </w:p>
    <w:p>
      <w:pPr>
        <w:jc w:val="center"/>
        <w:rPr>
          <w:rFonts w:hint="eastAsia" w:ascii="楷体_GB2312" w:hAnsi="楷体_GB2312" w:eastAsia="楷体_GB2312" w:cs="楷体_GB2312"/>
          <w:b/>
          <w:sz w:val="44"/>
          <w:szCs w:val="44"/>
          <w:lang w:val="zh-CN"/>
        </w:rPr>
      </w:pPr>
    </w:p>
    <w:p/>
    <w:sectPr>
      <w:headerReference r:id="rId3" w:type="default"/>
      <w:footerReference r:id="rId4" w:type="default"/>
      <w:pgSz w:w="12191" w:h="31181"/>
      <w:pgMar w:top="0" w:right="0" w:bottom="0" w:left="0" w:header="0" w:footer="0" w:gutter="0"/>
      <w:cols w:space="0" w:num="1"/>
      <w:rtlGutter w:val="0"/>
      <w:docGrid w:type="lines" w:linePitch="32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73DCF"/>
    <w:rsid w:val="08B933F1"/>
    <w:rsid w:val="0B9E455E"/>
    <w:rsid w:val="21417188"/>
    <w:rsid w:val="2845363C"/>
    <w:rsid w:val="2BCE7FAC"/>
    <w:rsid w:val="2C007CF7"/>
    <w:rsid w:val="2E5D7FF9"/>
    <w:rsid w:val="2E8F1010"/>
    <w:rsid w:val="319F64AE"/>
    <w:rsid w:val="3EC670ED"/>
    <w:rsid w:val="4FBB3D08"/>
    <w:rsid w:val="5C88216C"/>
    <w:rsid w:val="62037920"/>
    <w:rsid w:val="63573DCF"/>
    <w:rsid w:val="644967F4"/>
    <w:rsid w:val="6B403AAE"/>
    <w:rsid w:val="6F572457"/>
    <w:rsid w:val="6F6A5A3B"/>
    <w:rsid w:val="771B20EC"/>
    <w:rsid w:val="7FF15D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 w:cs="Courier New"/>
      <w:szCs w:val="22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8">
    <w:name w:val="Strong"/>
    <w:basedOn w:val="7"/>
    <w:qFormat/>
    <w:uiPriority w:val="0"/>
    <w:rPr>
      <w:rFonts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1872</Words>
  <Characters>2120</Characters>
  <Lines>0</Lines>
  <Paragraphs>0</Paragraphs>
  <TotalTime>3</TotalTime>
  <ScaleCrop>false</ScaleCrop>
  <LinksUpToDate>false</LinksUpToDate>
  <CharactersWithSpaces>2285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2017-11-17T02:39:00Z</dcterms:created>
  <dc:creator>601</dc:creator>
  <cp:lastModifiedBy>WPS_196940593</cp:lastModifiedBy>
  <dcterms:modified xsi:type="dcterms:W3CDTF">2019-01-16T07:05:06Z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  <property fmtid="{D5CDD505-2E9C-101B-9397-08002B2CF9AE}" pid="3" name="KSORubyTemplateID" linkTarget="0">
    <vt:lpwstr>6</vt:lpwstr>
  </property>
</Properties>
</file>