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b/>
          <w:sz w:val="32"/>
        </w:rPr>
        <w:t>20</w:t>
      </w:r>
      <w:r>
        <w:rPr>
          <w:rFonts w:hint="eastAsia"/>
          <w:b/>
          <w:sz w:val="32"/>
        </w:rPr>
        <w:t>2</w:t>
      </w:r>
      <w:r>
        <w:rPr>
          <w:rFonts w:hint="default"/>
          <w:b/>
          <w:sz w:val="32"/>
        </w:rPr>
        <w:t>1</w:t>
      </w:r>
      <w:r>
        <w:rPr>
          <w:rFonts w:hint="eastAsia"/>
          <w:b/>
          <w:sz w:val="32"/>
        </w:rPr>
        <w:t>级</w:t>
      </w:r>
      <w:r>
        <w:rPr>
          <w:rFonts w:hint="eastAsia"/>
          <w:b/>
          <w:sz w:val="32"/>
          <w:lang w:val="en-US" w:eastAsia="zh-Hans"/>
        </w:rPr>
        <w:t>中微集成电路</w:t>
      </w:r>
      <w:r>
        <w:rPr>
          <w:rFonts w:hint="eastAsia"/>
          <w:b/>
          <w:sz w:val="32"/>
        </w:rPr>
        <w:t>科技英才班申请和选拔办法</w:t>
      </w:r>
    </w:p>
    <w:p>
      <w:pPr>
        <w:spacing w:line="400" w:lineRule="exact"/>
        <w:rPr>
          <w:sz w:val="28"/>
        </w:rPr>
      </w:pP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根据</w:t>
      </w:r>
      <w:r>
        <w:rPr>
          <w:rFonts w:hint="eastAsia"/>
          <w:sz w:val="24"/>
          <w:lang w:val="en-US" w:eastAsia="zh-Hans"/>
        </w:rPr>
        <w:t>中微集成电路科技英才班</w:t>
      </w:r>
      <w:r>
        <w:rPr>
          <w:rFonts w:hint="eastAsia"/>
          <w:sz w:val="24"/>
        </w:rPr>
        <w:t>管理规定，</w:t>
      </w:r>
      <w:r>
        <w:rPr>
          <w:rFonts w:hint="eastAsia"/>
          <w:sz w:val="24"/>
          <w:lang w:val="en-US" w:eastAsia="zh-Hans"/>
        </w:rPr>
        <w:t>国家示范性微电子</w:t>
      </w:r>
      <w:r>
        <w:rPr>
          <w:rFonts w:hint="eastAsia"/>
          <w:sz w:val="24"/>
        </w:rPr>
        <w:t>学院将从202</w:t>
      </w:r>
      <w:r>
        <w:rPr>
          <w:rFonts w:hint="default"/>
          <w:sz w:val="24"/>
        </w:rPr>
        <w:t>1</w:t>
      </w:r>
      <w:r>
        <w:rPr>
          <w:rFonts w:hint="eastAsia"/>
          <w:sz w:val="24"/>
        </w:rPr>
        <w:t>级本科新生中选拔30名同学进入本英才班学习。现将具体办法公布如下：</w:t>
      </w:r>
    </w:p>
    <w:p>
      <w:pPr>
        <w:spacing w:beforeLines="50" w:line="400" w:lineRule="exact"/>
        <w:rPr>
          <w:b/>
          <w:sz w:val="24"/>
        </w:rPr>
      </w:pPr>
      <w:r>
        <w:rPr>
          <w:rFonts w:hint="eastAsia"/>
          <w:b/>
          <w:sz w:val="24"/>
          <w:lang w:val="en-US" w:eastAsia="zh-Hans"/>
        </w:rPr>
        <w:t>中微集成电路</w:t>
      </w:r>
      <w:r>
        <w:rPr>
          <w:rFonts w:hint="eastAsia"/>
          <w:b/>
          <w:sz w:val="24"/>
        </w:rPr>
        <w:t>科技英才班简介</w:t>
      </w:r>
    </w:p>
    <w:p>
      <w:pPr>
        <w:spacing w:line="400" w:lineRule="exact"/>
        <w:ind w:firstLine="480" w:firstLineChars="200"/>
        <w:rPr>
          <w:rFonts w:hint="default"/>
          <w:sz w:val="24"/>
          <w:lang w:eastAsia="zh-Hans"/>
        </w:rPr>
      </w:pPr>
      <w:r>
        <w:rPr>
          <w:rFonts w:hint="eastAsia"/>
          <w:sz w:val="24"/>
          <w:lang w:val="en-US" w:eastAsia="zh-Hans"/>
        </w:rPr>
        <w:t>中微集成电路</w:t>
      </w:r>
      <w:r>
        <w:rPr>
          <w:rFonts w:hint="eastAsia"/>
          <w:sz w:val="24"/>
          <w:lang w:val="en-US" w:eastAsia="zh-CN"/>
        </w:rPr>
        <w:t>科技</w:t>
      </w:r>
      <w:r>
        <w:rPr>
          <w:rFonts w:hint="eastAsia"/>
          <w:sz w:val="24"/>
        </w:rPr>
        <w:t>英才班由我校</w:t>
      </w:r>
      <w:r>
        <w:rPr>
          <w:rFonts w:hint="eastAsia"/>
          <w:sz w:val="24"/>
          <w:lang w:val="en-US" w:eastAsia="zh-Hans"/>
        </w:rPr>
        <w:t>国家示范性微电子</w:t>
      </w:r>
      <w:r>
        <w:rPr>
          <w:rFonts w:hint="eastAsia"/>
          <w:sz w:val="24"/>
        </w:rPr>
        <w:t>学院和</w:t>
      </w:r>
      <w:r>
        <w:rPr>
          <w:rFonts w:hint="eastAsia"/>
          <w:sz w:val="24"/>
          <w:lang w:val="en-US" w:eastAsia="zh-Hans"/>
        </w:rPr>
        <w:t>中微半导体设备</w:t>
      </w:r>
      <w:r>
        <w:rPr>
          <w:rFonts w:hint="default"/>
          <w:sz w:val="24"/>
          <w:lang w:eastAsia="zh-Hans"/>
        </w:rPr>
        <w:t>（</w:t>
      </w:r>
      <w:r>
        <w:rPr>
          <w:rFonts w:hint="eastAsia"/>
          <w:sz w:val="24"/>
          <w:lang w:val="en-US" w:eastAsia="zh-Hans"/>
        </w:rPr>
        <w:t>上海</w:t>
      </w:r>
      <w:r>
        <w:rPr>
          <w:rFonts w:hint="default"/>
          <w:sz w:val="24"/>
          <w:lang w:eastAsia="zh-Hans"/>
        </w:rPr>
        <w:t>）</w:t>
      </w:r>
      <w:r>
        <w:rPr>
          <w:rFonts w:hint="eastAsia"/>
          <w:sz w:val="24"/>
          <w:lang w:val="en-US" w:eastAsia="zh-Hans"/>
        </w:rPr>
        <w:t>有限公司</w:t>
      </w:r>
      <w:r>
        <w:rPr>
          <w:rFonts w:hint="eastAsia"/>
          <w:b w:val="0"/>
          <w:bCs w:val="0"/>
          <w:sz w:val="24"/>
          <w:lang w:val="en-US" w:eastAsia="zh-Hans"/>
        </w:rPr>
        <w:t>（中科大校友尹志尧创立，中国首批科创板上市公司）</w:t>
      </w:r>
      <w:r>
        <w:rPr>
          <w:rFonts w:hint="eastAsia"/>
          <w:sz w:val="24"/>
        </w:rPr>
        <w:t>联合创办，旨在</w:t>
      </w:r>
      <w:r>
        <w:rPr>
          <w:rFonts w:hint="eastAsia"/>
          <w:sz w:val="24"/>
          <w:lang w:val="en-US" w:eastAsia="zh-Hans"/>
        </w:rPr>
        <w:t>发挥</w:t>
      </w:r>
      <w:r>
        <w:rPr>
          <w:rFonts w:hint="eastAsia"/>
          <w:sz w:val="24"/>
        </w:rPr>
        <w:t>中国科学技术大学的基础教学</w:t>
      </w:r>
      <w:r>
        <w:rPr>
          <w:rFonts w:hint="eastAsia"/>
          <w:sz w:val="24"/>
          <w:lang w:val="en-US" w:eastAsia="zh-Hans"/>
        </w:rPr>
        <w:t>和优质生源方面的优势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并充分结合中微半导体公司在专业课程教学和科学研究实践环节的</w:t>
      </w:r>
      <w:bookmarkStart w:id="0" w:name="_GoBack"/>
      <w:bookmarkEnd w:id="0"/>
      <w:r>
        <w:rPr>
          <w:rFonts w:hint="eastAsia"/>
          <w:sz w:val="24"/>
          <w:lang w:val="en-US" w:eastAsia="zh-Hans"/>
        </w:rPr>
        <w:t>条件</w:t>
      </w:r>
      <w:r>
        <w:rPr>
          <w:rFonts w:hint="eastAsia"/>
          <w:sz w:val="24"/>
        </w:rPr>
        <w:t>，充分发掘学生潜力，培养</w:t>
      </w:r>
      <w:r>
        <w:rPr>
          <w:rFonts w:hint="eastAsia"/>
          <w:sz w:val="24"/>
          <w:lang w:val="en-US" w:eastAsia="zh-Hans"/>
        </w:rPr>
        <w:t>集成电路科学以及相应微电子技术应用领域优秀人才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val="en-US" w:eastAsia="zh-Hans"/>
        </w:rPr>
        <w:t>探索校企结合</w:t>
      </w:r>
      <w:r>
        <w:rPr>
          <w:rFonts w:hint="default"/>
          <w:sz w:val="24"/>
          <w:lang w:eastAsia="zh-Hans"/>
        </w:rPr>
        <w:t>、</w:t>
      </w:r>
      <w:r>
        <w:rPr>
          <w:rFonts w:hint="eastAsia"/>
          <w:sz w:val="24"/>
          <w:lang w:val="en-US" w:eastAsia="zh-Hans"/>
        </w:rPr>
        <w:t>科教融合的人才培养新模式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为国家培养具有理论和专业特色的战略人才</w:t>
      </w:r>
      <w:r>
        <w:rPr>
          <w:rFonts w:hint="default"/>
          <w:sz w:val="24"/>
          <w:lang w:eastAsia="zh-Hans"/>
        </w:rPr>
        <w:t>。</w:t>
      </w:r>
    </w:p>
    <w:p>
      <w:pPr>
        <w:pStyle w:val="9"/>
        <w:numPr>
          <w:ilvl w:val="0"/>
          <w:numId w:val="0"/>
        </w:numPr>
        <w:spacing w:line="400" w:lineRule="exact"/>
        <w:ind w:firstLine="480" w:firstLineChars="200"/>
        <w:rPr>
          <w:rFonts w:hint="default"/>
          <w:b/>
          <w:bCs/>
          <w:sz w:val="24"/>
          <w:lang w:val="en-US" w:eastAsia="zh-CN"/>
        </w:rPr>
      </w:pPr>
      <w:r>
        <w:rPr>
          <w:rFonts w:hint="eastAsia"/>
          <w:sz w:val="24"/>
        </w:rPr>
        <w:t>英才班采用滚动进入/退出机制，</w:t>
      </w:r>
      <w:r>
        <w:rPr>
          <w:rFonts w:hint="eastAsia"/>
          <w:sz w:val="24"/>
          <w:lang w:val="en-US" w:eastAsia="zh-CN"/>
        </w:rPr>
        <w:t>每届30人，课程由微电子学院、信息科学技术学院和中微公司联合设置，并设有</w:t>
      </w:r>
      <w:r>
        <w:rPr>
          <w:rFonts w:hint="eastAsia"/>
          <w:sz w:val="24"/>
          <w:lang w:val="en-US" w:eastAsia="zh-Hans"/>
        </w:rPr>
        <w:t>各类专题讨论</w:t>
      </w:r>
      <w:r>
        <w:rPr>
          <w:rFonts w:hint="default"/>
          <w:sz w:val="24"/>
          <w:lang w:eastAsia="zh-Hans"/>
        </w:rPr>
        <w:t>、</w:t>
      </w:r>
      <w:r>
        <w:rPr>
          <w:rFonts w:hint="eastAsia"/>
          <w:sz w:val="24"/>
          <w:lang w:val="en-US" w:eastAsia="zh-Hans"/>
        </w:rPr>
        <w:t>专家讲座</w:t>
      </w:r>
      <w:r>
        <w:rPr>
          <w:rFonts w:hint="default"/>
          <w:sz w:val="24"/>
          <w:lang w:eastAsia="zh-Hans"/>
        </w:rPr>
        <w:t>、</w:t>
      </w:r>
      <w:r>
        <w:rPr>
          <w:rFonts w:hint="eastAsia"/>
          <w:sz w:val="24"/>
          <w:lang w:val="en-US" w:eastAsia="zh-Hans"/>
        </w:rPr>
        <w:t>实习实践等丰富多彩的学习实践内容</w:t>
      </w:r>
      <w:r>
        <w:rPr>
          <w:rFonts w:hint="default"/>
          <w:sz w:val="24"/>
          <w:lang w:eastAsia="zh-Hans"/>
        </w:rPr>
        <w:t>。</w:t>
      </w:r>
      <w:r>
        <w:rPr>
          <w:rFonts w:hint="eastAsia"/>
          <w:sz w:val="24"/>
        </w:rPr>
        <w:t>英才班学生还将可获得由中微公司、寒武纪等知名芯片企业提供的寒暑期参观见习、企业兼职导师联合培养指导的机会，以及专项奖学金、助学金。</w:t>
      </w:r>
    </w:p>
    <w:p>
      <w:pPr>
        <w:spacing w:beforeLines="50" w:line="400" w:lineRule="exact"/>
        <w:rPr>
          <w:rFonts w:hint="eastAsia" w:eastAsiaTheme="minorEastAsia"/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【</w:t>
      </w:r>
      <w:r>
        <w:rPr>
          <w:rFonts w:hint="eastAsia"/>
          <w:b/>
          <w:sz w:val="24"/>
        </w:rPr>
        <w:t>申请办法</w:t>
      </w:r>
      <w:r>
        <w:rPr>
          <w:rFonts w:hint="eastAsia"/>
          <w:b/>
          <w:sz w:val="24"/>
          <w:lang w:eastAsia="zh-CN"/>
        </w:rPr>
        <w:t>】</w:t>
      </w:r>
    </w:p>
    <w:p>
      <w:pPr>
        <w:spacing w:line="400" w:lineRule="exact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申请条件：</w:t>
      </w:r>
      <w:r>
        <w:rPr>
          <w:rFonts w:hint="eastAsia"/>
          <w:sz w:val="24"/>
          <w:lang w:val="en-US" w:eastAsia="zh-Hans"/>
        </w:rPr>
        <w:t>志愿进入中微集成电路科技英才班学习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</w:rPr>
        <w:t>有志于从事</w:t>
      </w:r>
      <w:r>
        <w:rPr>
          <w:rFonts w:hint="eastAsia"/>
          <w:sz w:val="24"/>
          <w:lang w:val="en-US" w:eastAsia="zh-Hans"/>
        </w:rPr>
        <w:t>微电子领域</w:t>
      </w:r>
      <w:r>
        <w:rPr>
          <w:rFonts w:hint="eastAsia"/>
          <w:sz w:val="24"/>
        </w:rPr>
        <w:t>研究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且</w:t>
      </w:r>
      <w:r>
        <w:rPr>
          <w:rFonts w:hint="eastAsia"/>
          <w:sz w:val="24"/>
          <w:lang w:val="en-US" w:eastAsia="zh-Hans"/>
        </w:rPr>
        <w:t>入学摸底考试成绩</w:t>
      </w:r>
      <w:r>
        <w:rPr>
          <w:rFonts w:hint="eastAsia"/>
          <w:sz w:val="24"/>
          <w:lang w:val="en-US" w:eastAsia="zh-CN"/>
        </w:rPr>
        <w:t>（</w:t>
      </w:r>
      <w:r>
        <w:rPr>
          <w:rFonts w:hint="eastAsia"/>
          <w:b/>
          <w:bCs/>
          <w:sz w:val="24"/>
          <w:lang w:val="en-US" w:eastAsia="zh-Hans"/>
        </w:rPr>
        <w:t>数学</w:t>
      </w:r>
      <w:r>
        <w:rPr>
          <w:rFonts w:hint="default"/>
          <w:b/>
          <w:bCs/>
          <w:sz w:val="24"/>
          <w:lang w:val="en-US" w:eastAsia="zh-Hans"/>
        </w:rPr>
        <w:t>+</w:t>
      </w:r>
      <w:r>
        <w:rPr>
          <w:rFonts w:hint="eastAsia"/>
          <w:b/>
          <w:bCs/>
          <w:sz w:val="24"/>
          <w:lang w:val="en-US" w:eastAsia="zh-Hans"/>
        </w:rPr>
        <w:t>物理不少于</w:t>
      </w:r>
      <w:r>
        <w:rPr>
          <w:rFonts w:hint="default"/>
          <w:b/>
          <w:bCs/>
          <w:sz w:val="24"/>
          <w:lang w:val="en-US" w:eastAsia="zh-Hans"/>
        </w:rPr>
        <w:t>100</w:t>
      </w:r>
      <w:r>
        <w:rPr>
          <w:rFonts w:hint="eastAsia"/>
          <w:sz w:val="24"/>
          <w:lang w:val="en-US" w:eastAsia="zh-CN"/>
        </w:rPr>
        <w:t>）</w:t>
      </w:r>
      <w:r>
        <w:rPr>
          <w:rFonts w:hint="eastAsia"/>
          <w:sz w:val="24"/>
        </w:rPr>
        <w:t>的202</w:t>
      </w:r>
      <w:r>
        <w:rPr>
          <w:rFonts w:hint="default"/>
          <w:sz w:val="24"/>
        </w:rPr>
        <w:t>1</w:t>
      </w:r>
      <w:r>
        <w:rPr>
          <w:rFonts w:hint="eastAsia"/>
          <w:sz w:val="24"/>
        </w:rPr>
        <w:t>级本科新生均可报名有相关学科竞赛或实践经验者优先</w:t>
      </w:r>
      <w:r>
        <w:rPr>
          <w:rFonts w:hint="default"/>
          <w:sz w:val="24"/>
        </w:rPr>
        <w:t>。</w:t>
      </w:r>
    </w:p>
    <w:p>
      <w:pPr>
        <w:spacing w:line="400" w:lineRule="exact"/>
        <w:ind w:firstLine="480" w:firstLineChars="200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申请</w:t>
      </w:r>
      <w:r>
        <w:rPr>
          <w:rFonts w:hint="eastAsia"/>
          <w:sz w:val="24"/>
          <w:lang w:val="en-US" w:eastAsia="zh-Hans"/>
        </w:rPr>
        <w:t>方</w:t>
      </w:r>
      <w:r>
        <w:rPr>
          <w:rFonts w:hint="eastAsia"/>
          <w:sz w:val="24"/>
        </w:rPr>
        <w:t>法：</w:t>
      </w:r>
      <w:r>
        <w:rPr>
          <w:rFonts w:hint="eastAsia"/>
          <w:sz w:val="24"/>
          <w:lang w:val="en-US" w:eastAsia="zh-CN"/>
        </w:rPr>
        <w:t>在</w:t>
      </w:r>
      <w:r>
        <w:rPr>
          <w:rFonts w:hint="eastAsia"/>
          <w:sz w:val="24"/>
        </w:rPr>
        <w:t>教务系统中申请报名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详见教务处关于英才班报名的公告</w:t>
      </w:r>
      <w:r>
        <w:rPr>
          <w:rFonts w:hint="eastAsia"/>
          <w:sz w:val="24"/>
          <w:lang w:eastAsia="zh-CN"/>
        </w:rPr>
        <w:t>）</w:t>
      </w:r>
      <w:r>
        <w:rPr>
          <w:rFonts w:hint="default"/>
          <w:sz w:val="24"/>
        </w:rPr>
        <w:t>，</w:t>
      </w:r>
      <w:r>
        <w:rPr>
          <w:rFonts w:hint="eastAsia"/>
          <w:sz w:val="24"/>
          <w:lang w:val="en-US" w:eastAsia="zh-CN"/>
        </w:rPr>
        <w:t>并</w:t>
      </w:r>
      <w:r>
        <w:rPr>
          <w:rFonts w:hint="eastAsia"/>
          <w:sz w:val="24"/>
          <w:lang w:val="en-US" w:eastAsia="zh-Hans"/>
        </w:rPr>
        <w:t>加入</w:t>
      </w:r>
      <w:r>
        <w:rPr>
          <w:rFonts w:hint="eastAsia"/>
          <w:sz w:val="24"/>
        </w:rPr>
        <w:t>报名</w:t>
      </w:r>
      <w:r>
        <w:rPr>
          <w:rFonts w:hint="eastAsia"/>
          <w:sz w:val="24"/>
          <w:lang w:val="en-US" w:eastAsia="zh-Hans"/>
        </w:rPr>
        <w:t>咨询</w:t>
      </w:r>
      <w:r>
        <w:rPr>
          <w:rFonts w:hint="eastAsia"/>
          <w:sz w:val="24"/>
        </w:rPr>
        <w:t>QQ群</w:t>
      </w:r>
      <w:r>
        <w:rPr>
          <w:rFonts w:hint="default"/>
          <w:sz w:val="24"/>
        </w:rPr>
        <w:t>956393309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报名后入群验证方式为“姓名+学号”</w:t>
      </w:r>
    </w:p>
    <w:p>
      <w:pPr>
        <w:spacing w:line="400" w:lineRule="exact"/>
        <w:ind w:firstLine="480" w:firstLineChars="20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lang w:val="en-US" w:eastAsia="zh-Hans"/>
        </w:rPr>
        <w:t>材料准备</w:t>
      </w:r>
      <w:r>
        <w:rPr>
          <w:rFonts w:hint="default"/>
          <w:color w:val="000000" w:themeColor="text1"/>
          <w:sz w:val="24"/>
          <w:lang w:eastAsia="zh-Hans"/>
        </w:rPr>
        <w:t>：</w:t>
      </w:r>
      <w:r>
        <w:rPr>
          <w:rFonts w:hint="eastAsia"/>
          <w:color w:val="000000" w:themeColor="text1"/>
          <w:sz w:val="24"/>
        </w:rPr>
        <w:t>个人</w:t>
      </w:r>
      <w:r>
        <w:rPr>
          <w:rFonts w:hint="eastAsia"/>
          <w:color w:val="000000" w:themeColor="text1"/>
          <w:sz w:val="24"/>
          <w:lang w:val="en-US" w:eastAsia="zh-Hans"/>
        </w:rPr>
        <w:t>简历</w:t>
      </w:r>
      <w:r>
        <w:rPr>
          <w:rFonts w:hint="eastAsia"/>
          <w:color w:val="000000" w:themeColor="text1"/>
          <w:sz w:val="24"/>
        </w:rPr>
        <w:t>，</w:t>
      </w:r>
      <w:r>
        <w:rPr>
          <w:rFonts w:hint="eastAsia"/>
          <w:color w:val="000000" w:themeColor="text1"/>
          <w:sz w:val="24"/>
          <w:lang w:val="en-US" w:eastAsia="zh-CN"/>
        </w:rPr>
        <w:t>内容应</w:t>
      </w:r>
      <w:r>
        <w:rPr>
          <w:rFonts w:hint="eastAsia"/>
          <w:color w:val="000000" w:themeColor="text1"/>
          <w:sz w:val="24"/>
        </w:rPr>
        <w:t>至少包括：学号、姓名、手机号、电子邮箱、相关特长。</w:t>
      </w:r>
    </w:p>
    <w:p>
      <w:pPr>
        <w:spacing w:beforeLines="50" w:line="400" w:lineRule="exact"/>
        <w:rPr>
          <w:rFonts w:hint="eastAsia" w:eastAsiaTheme="minorEastAsia"/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【</w:t>
      </w:r>
      <w:r>
        <w:rPr>
          <w:rFonts w:hint="eastAsia"/>
          <w:b/>
          <w:sz w:val="24"/>
        </w:rPr>
        <w:t>选拔办法</w:t>
      </w:r>
      <w:r>
        <w:rPr>
          <w:rFonts w:hint="eastAsia"/>
          <w:b/>
          <w:sz w:val="24"/>
          <w:lang w:eastAsia="zh-CN"/>
        </w:rPr>
        <w:t>】</w:t>
      </w:r>
    </w:p>
    <w:p>
      <w:pPr>
        <w:spacing w:line="400" w:lineRule="exact"/>
        <w:ind w:firstLine="480" w:firstLineChars="200"/>
        <w:rPr>
          <w:rFonts w:hint="eastAsia"/>
          <w:sz w:val="24"/>
          <w:lang w:val="en-US" w:eastAsia="zh-Hans"/>
        </w:rPr>
      </w:pPr>
      <w:r>
        <w:rPr>
          <w:rFonts w:hint="eastAsia"/>
          <w:sz w:val="24"/>
          <w:lang w:val="en-US" w:eastAsia="zh-Hans"/>
        </w:rPr>
        <w:t>由微电子学院具体组织，先进行材料初审，对初审通过的学生进行面试，综合面试成绩、入学摸底考试成绩和高考成绩择优录取。</w:t>
      </w:r>
    </w:p>
    <w:p>
      <w:pPr>
        <w:spacing w:line="400" w:lineRule="exact"/>
        <w:ind w:firstLine="480" w:firstLineChars="200"/>
        <w:rPr>
          <w:rFonts w:hint="default" w:eastAsiaTheme="minorEastAsia"/>
          <w:color w:val="000000" w:themeColor="text1"/>
          <w:sz w:val="24"/>
          <w:lang w:val="en-US" w:eastAsia="zh-CN"/>
        </w:rPr>
      </w:pPr>
      <w:r>
        <w:rPr>
          <w:rFonts w:hint="eastAsia"/>
          <w:color w:val="000000" w:themeColor="text1"/>
          <w:sz w:val="24"/>
          <w:lang w:val="en-US" w:eastAsia="zh-Hans"/>
        </w:rPr>
        <w:t>面试时间</w:t>
      </w:r>
      <w:r>
        <w:rPr>
          <w:rFonts w:hint="default"/>
          <w:color w:val="000000" w:themeColor="text1"/>
          <w:sz w:val="24"/>
          <w:lang w:eastAsia="zh-Hans"/>
        </w:rPr>
        <w:t>：</w:t>
      </w:r>
      <w:r>
        <w:rPr>
          <w:rFonts w:hint="eastAsia"/>
          <w:color w:val="000000" w:themeColor="text1"/>
          <w:sz w:val="24"/>
          <w:lang w:val="en-US" w:eastAsia="zh-CN"/>
        </w:rPr>
        <w:t>9月5日上午8:30</w:t>
      </w:r>
    </w:p>
    <w:p>
      <w:pPr>
        <w:spacing w:line="400" w:lineRule="exact"/>
        <w:ind w:firstLine="480" w:firstLineChars="200"/>
        <w:rPr>
          <w:rFonts w:hint="default" w:eastAsiaTheme="minorEastAsia"/>
          <w:color w:val="000000" w:themeColor="text1"/>
          <w:sz w:val="24"/>
          <w:lang w:val="en-US" w:eastAsia="zh-CN"/>
        </w:rPr>
      </w:pPr>
      <w:r>
        <w:rPr>
          <w:rFonts w:hint="eastAsia"/>
          <w:color w:val="000000" w:themeColor="text1"/>
          <w:sz w:val="24"/>
          <w:lang w:val="en-US" w:eastAsia="zh-Hans"/>
        </w:rPr>
        <w:t>面试地点</w:t>
      </w:r>
      <w:r>
        <w:rPr>
          <w:rFonts w:hint="default"/>
          <w:color w:val="000000" w:themeColor="text1"/>
          <w:sz w:val="24"/>
          <w:lang w:eastAsia="zh-Hans"/>
        </w:rPr>
        <w:t>：</w:t>
      </w:r>
      <w:r>
        <w:rPr>
          <w:rFonts w:hint="eastAsia"/>
          <w:color w:val="000000" w:themeColor="text1"/>
          <w:sz w:val="24"/>
          <w:lang w:val="en-US" w:eastAsia="zh-CN"/>
        </w:rPr>
        <w:t>西校区电二楼102会议室</w:t>
      </w:r>
    </w:p>
    <w:p>
      <w:pPr>
        <w:spacing w:line="400" w:lineRule="exact"/>
        <w:ind w:firstLine="482" w:firstLineChars="200"/>
        <w:rPr>
          <w:rFonts w:hint="default" w:eastAsiaTheme="minorEastAsia"/>
          <w:b/>
          <w:bCs/>
          <w:color w:val="000000" w:themeColor="text1"/>
          <w:sz w:val="24"/>
          <w:u w:val="single"/>
          <w:lang w:val="en-US" w:eastAsia="zh-CN"/>
        </w:rPr>
      </w:pPr>
      <w:r>
        <w:rPr>
          <w:rFonts w:hint="eastAsia"/>
          <w:b/>
          <w:bCs/>
          <w:color w:val="000000" w:themeColor="text1"/>
          <w:sz w:val="24"/>
          <w:u w:val="single"/>
        </w:rPr>
        <w:t>报名截止日期：</w:t>
      </w:r>
      <w:r>
        <w:rPr>
          <w:rFonts w:hint="eastAsia"/>
          <w:b/>
          <w:bCs/>
          <w:color w:val="000000" w:themeColor="text1"/>
          <w:sz w:val="24"/>
          <w:u w:val="single"/>
          <w:lang w:val="en-US" w:eastAsia="zh-CN"/>
        </w:rPr>
        <w:t>9月3日24:00</w:t>
      </w:r>
    </w:p>
    <w:p>
      <w:pPr>
        <w:spacing w:line="400" w:lineRule="exact"/>
        <w:ind w:firstLine="480" w:firstLineChars="200"/>
        <w:rPr>
          <w:rFonts w:hint="eastAsia"/>
          <w:sz w:val="24"/>
          <w:lang w:val="en-US" w:eastAsia="zh-Hans"/>
        </w:rPr>
      </w:pPr>
    </w:p>
    <w:p>
      <w:pPr>
        <w:spacing w:line="400" w:lineRule="exact"/>
        <w:rPr>
          <w:sz w:val="24"/>
        </w:rPr>
      </w:pPr>
      <w:r>
        <w:rPr>
          <w:rFonts w:hint="eastAsia"/>
          <w:sz w:val="24"/>
          <w:lang w:val="en-US" w:eastAsia="zh-Hans"/>
        </w:rPr>
        <w:t>联系人</w:t>
      </w:r>
      <w:r>
        <w:rPr>
          <w:rFonts w:hint="default"/>
          <w:sz w:val="24"/>
          <w:lang w:eastAsia="zh-Hans"/>
        </w:rPr>
        <w:t xml:space="preserve">： </w:t>
      </w:r>
      <w:r>
        <w:rPr>
          <w:rFonts w:hint="eastAsia"/>
          <w:sz w:val="24"/>
          <w:lang w:val="en-US" w:eastAsia="zh-Hans"/>
        </w:rPr>
        <w:t>邵老师</w:t>
      </w:r>
      <w:r>
        <w:rPr>
          <w:rFonts w:hint="default"/>
          <w:sz w:val="24"/>
          <w:lang w:eastAsia="zh-Hans"/>
        </w:rPr>
        <w:t>：</w:t>
      </w:r>
      <w:r>
        <w:rPr>
          <w:rFonts w:hint="eastAsia"/>
          <w:sz w:val="24"/>
          <w:lang w:val="en-US" w:eastAsia="zh-Hans"/>
        </w:rPr>
        <w:fldChar w:fldCharType="begin"/>
      </w:r>
      <w:r>
        <w:rPr>
          <w:rFonts w:hint="eastAsia"/>
          <w:sz w:val="24"/>
          <w:lang w:val="en-US" w:eastAsia="zh-Hans"/>
        </w:rPr>
        <w:instrText xml:space="preserve"> HYPERLINK "mailto:qshao25@ustc.edu.cn" </w:instrText>
      </w:r>
      <w:r>
        <w:rPr>
          <w:rFonts w:hint="eastAsia"/>
          <w:sz w:val="24"/>
          <w:lang w:val="en-US" w:eastAsia="zh-Hans"/>
        </w:rPr>
        <w:fldChar w:fldCharType="separate"/>
      </w:r>
      <w:r>
        <w:rPr>
          <w:rFonts w:hint="eastAsia"/>
          <w:sz w:val="24"/>
          <w:lang w:val="en-US" w:eastAsia="zh-Hans"/>
        </w:rPr>
        <w:t>qshao</w:t>
      </w:r>
      <w:r>
        <w:rPr>
          <w:rFonts w:hint="default"/>
          <w:sz w:val="24"/>
          <w:lang w:eastAsia="zh-Hans"/>
        </w:rPr>
        <w:t>25@</w:t>
      </w:r>
      <w:r>
        <w:rPr>
          <w:rFonts w:hint="eastAsia"/>
          <w:sz w:val="24"/>
          <w:lang w:val="en-US" w:eastAsia="zh-Hans"/>
        </w:rPr>
        <w:t>ustc.edu.cn</w:t>
      </w:r>
      <w:r>
        <w:rPr>
          <w:rFonts w:hint="eastAsia"/>
          <w:sz w:val="24"/>
          <w:lang w:val="en-US" w:eastAsia="zh-Hans"/>
        </w:rPr>
        <w:fldChar w:fldCharType="end"/>
      </w:r>
      <w:r>
        <w:rPr>
          <w:rFonts w:hint="default"/>
          <w:sz w:val="24"/>
          <w:lang w:eastAsia="zh-Hans"/>
        </w:rPr>
        <w:t xml:space="preserve">  0551-63606143</w:t>
      </w:r>
    </w:p>
    <w:p>
      <w:pPr>
        <w:spacing w:line="400" w:lineRule="exact"/>
        <w:ind w:firstLine="1080" w:firstLineChars="450"/>
        <w:rPr>
          <w:rFonts w:hint="eastAsia"/>
          <w:sz w:val="24"/>
          <w:lang w:val="en-US" w:eastAsia="zh-Hans"/>
        </w:rPr>
      </w:pPr>
      <w:r>
        <w:rPr>
          <w:rFonts w:hint="eastAsia"/>
          <w:sz w:val="24"/>
          <w:lang w:val="en-US" w:eastAsia="zh-Hans"/>
        </w:rPr>
        <w:t>张</w:t>
      </w:r>
      <w:r>
        <w:rPr>
          <w:rFonts w:hint="eastAsia"/>
          <w:sz w:val="24"/>
        </w:rPr>
        <w:t>老师：</w:t>
      </w:r>
      <w:r>
        <w:rPr>
          <w:rFonts w:hint="eastAsia"/>
          <w:sz w:val="24"/>
          <w:lang w:val="en-US" w:eastAsia="zh-Hans"/>
        </w:rPr>
        <w:t>xuzhang</w:t>
      </w:r>
      <w:r>
        <w:rPr>
          <w:rFonts w:hint="default"/>
          <w:sz w:val="24"/>
          <w:lang w:eastAsia="zh-Hans"/>
        </w:rPr>
        <w:t>90</w:t>
      </w:r>
      <w:r>
        <w:rPr>
          <w:rFonts w:hint="eastAsia"/>
          <w:sz w:val="24"/>
          <w:lang w:val="en-US" w:eastAsia="zh-Hans"/>
        </w:rPr>
        <w:fldChar w:fldCharType="begin"/>
      </w:r>
      <w:r>
        <w:rPr>
          <w:rFonts w:hint="eastAsia"/>
          <w:sz w:val="24"/>
          <w:lang w:val="en-US" w:eastAsia="zh-Hans"/>
        </w:rPr>
        <w:instrText xml:space="preserve"> HYPERLINK "mailto:whli@ustc.edu.cn" </w:instrText>
      </w:r>
      <w:r>
        <w:rPr>
          <w:rFonts w:hint="eastAsia"/>
          <w:sz w:val="24"/>
          <w:lang w:val="en-US" w:eastAsia="zh-Hans"/>
        </w:rPr>
        <w:fldChar w:fldCharType="separate"/>
      </w:r>
      <w:r>
        <w:rPr>
          <w:rFonts w:hint="eastAsia"/>
          <w:sz w:val="24"/>
          <w:lang w:val="en-US" w:eastAsia="zh-Hans"/>
        </w:rPr>
        <w:t>@ustc.edu.cn</w:t>
      </w:r>
      <w:r>
        <w:rPr>
          <w:rFonts w:hint="eastAsia"/>
          <w:sz w:val="24"/>
          <w:lang w:val="en-US" w:eastAsia="zh-Hans"/>
        </w:rPr>
        <w:fldChar w:fldCharType="end"/>
      </w:r>
    </w:p>
    <w:p>
      <w:pPr>
        <w:spacing w:line="400" w:lineRule="exact"/>
        <w:ind w:firstLine="1080" w:firstLineChars="450"/>
        <w:rPr>
          <w:sz w:val="24"/>
        </w:rPr>
      </w:pPr>
      <w:r>
        <w:rPr>
          <w:rFonts w:hint="eastAsia"/>
          <w:sz w:val="24"/>
          <w:lang w:val="en-US" w:eastAsia="zh-Hans"/>
        </w:rPr>
        <w:t>程</w:t>
      </w:r>
      <w:r>
        <w:rPr>
          <w:rFonts w:hint="eastAsia"/>
          <w:sz w:val="24"/>
        </w:rPr>
        <w:t>老师：</w:t>
      </w:r>
      <w:r>
        <w:rPr>
          <w:rFonts w:hint="eastAsia"/>
          <w:sz w:val="24"/>
          <w:lang w:val="en-US" w:eastAsia="zh-Hans"/>
        </w:rPr>
        <w:t>eecheng</w:t>
      </w:r>
      <w:r>
        <w:rPr>
          <w:sz w:val="24"/>
        </w:rPr>
        <w:t>@ustc.edu.cn</w:t>
      </w:r>
    </w:p>
    <w:p>
      <w:pPr>
        <w:spacing w:line="400" w:lineRule="exact"/>
        <w:ind w:firstLine="1080" w:firstLineChars="450"/>
        <w:rPr>
          <w:rFonts w:hint="eastAsia" w:eastAsiaTheme="minorEastAsia"/>
          <w:sz w:val="24"/>
          <w:lang w:val="en-US" w:eastAsia="zh-Hans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left="3685" w:leftChars="1755"/>
        <w:rPr>
          <w:sz w:val="24"/>
        </w:rPr>
      </w:pPr>
      <w:r>
        <w:rPr>
          <w:rFonts w:hint="eastAsia"/>
          <w:sz w:val="24"/>
        </w:rPr>
        <w:t>中国科学技术大学</w:t>
      </w:r>
      <w:r>
        <w:rPr>
          <w:rFonts w:hint="eastAsia"/>
          <w:sz w:val="24"/>
          <w:lang w:val="en-US" w:eastAsia="zh-Hans"/>
        </w:rPr>
        <w:t>国家示范性微电子</w:t>
      </w:r>
      <w:r>
        <w:rPr>
          <w:rFonts w:hint="eastAsia"/>
          <w:sz w:val="24"/>
        </w:rPr>
        <w:t>学院</w:t>
      </w:r>
    </w:p>
    <w:p>
      <w:pPr>
        <w:spacing w:line="400" w:lineRule="exact"/>
        <w:ind w:left="4960" w:leftChars="2362" w:firstLine="1680" w:firstLineChars="700"/>
        <w:rPr>
          <w:rFonts w:hint="eastAsia"/>
          <w:sz w:val="24"/>
        </w:rPr>
      </w:pPr>
      <w:r>
        <w:rPr>
          <w:sz w:val="24"/>
        </w:rPr>
        <w:t>20</w:t>
      </w:r>
      <w:r>
        <w:rPr>
          <w:rFonts w:hint="eastAsia"/>
          <w:sz w:val="24"/>
        </w:rPr>
        <w:t>2</w:t>
      </w:r>
      <w:r>
        <w:rPr>
          <w:rFonts w:hint="default"/>
          <w:sz w:val="24"/>
        </w:rPr>
        <w:t>1</w:t>
      </w:r>
      <w:r>
        <w:rPr>
          <w:rFonts w:hint="eastAsia"/>
          <w:sz w:val="24"/>
        </w:rPr>
        <w:t>年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8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default"/>
          <w:sz w:val="24"/>
        </w:rPr>
        <w:t xml:space="preserve"> </w:t>
      </w:r>
    </w:p>
    <w:p>
      <w:pPr>
        <w:spacing w:line="400" w:lineRule="exact"/>
        <w:ind w:left="4960" w:leftChars="2362"/>
        <w:rPr>
          <w:rFonts w:hint="eastAsia"/>
          <w:sz w:val="24"/>
        </w:rPr>
      </w:pPr>
    </w:p>
    <w:p>
      <w:pPr>
        <w:spacing w:line="400" w:lineRule="exact"/>
        <w:rPr>
          <w:rFonts w:hint="eastAsia" w:ascii="宋体" w:hAnsi="宋体" w:cs="宋体"/>
          <w:kern w:val="0"/>
        </w:rPr>
      </w:pPr>
    </w:p>
    <w:sectPr>
      <w:pgSz w:w="11906" w:h="16838"/>
      <w:pgMar w:top="1135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japaneseCounting"/>
      <w:pStyle w:val="9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420"/>
        </w:tabs>
        <w:ind w:left="4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840"/>
        </w:tabs>
        <w:ind w:left="8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260"/>
        </w:tabs>
        <w:ind w:left="12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80"/>
        </w:tabs>
        <w:ind w:left="16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100"/>
        </w:tabs>
        <w:ind w:left="2100" w:hanging="420"/>
      </w:p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940"/>
        </w:tabs>
        <w:ind w:left="29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60"/>
        </w:tabs>
        <w:ind w:left="3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183"/>
    <w:rsid w:val="00031730"/>
    <w:rsid w:val="000602F9"/>
    <w:rsid w:val="000E26A8"/>
    <w:rsid w:val="00152A21"/>
    <w:rsid w:val="001D3667"/>
    <w:rsid w:val="002465D8"/>
    <w:rsid w:val="00247D67"/>
    <w:rsid w:val="00264A46"/>
    <w:rsid w:val="00306059"/>
    <w:rsid w:val="003575ED"/>
    <w:rsid w:val="00441183"/>
    <w:rsid w:val="004449DF"/>
    <w:rsid w:val="004A45D2"/>
    <w:rsid w:val="00575D68"/>
    <w:rsid w:val="0058445B"/>
    <w:rsid w:val="009605AA"/>
    <w:rsid w:val="009717EC"/>
    <w:rsid w:val="009D2F24"/>
    <w:rsid w:val="00AD0EDF"/>
    <w:rsid w:val="00CB409D"/>
    <w:rsid w:val="00DA6840"/>
    <w:rsid w:val="00E22625"/>
    <w:rsid w:val="00E47D04"/>
    <w:rsid w:val="00F11F9D"/>
    <w:rsid w:val="00F1469D"/>
    <w:rsid w:val="00F45018"/>
    <w:rsid w:val="00FD3306"/>
    <w:rsid w:val="06D11293"/>
    <w:rsid w:val="07FA5264"/>
    <w:rsid w:val="2BD627F2"/>
    <w:rsid w:val="586D380B"/>
    <w:rsid w:val="6A882216"/>
    <w:rsid w:val="6FD90062"/>
    <w:rsid w:val="73EFE9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样式 黑体 小四1"/>
    <w:basedOn w:val="1"/>
    <w:qFormat/>
    <w:uiPriority w:val="0"/>
    <w:pPr>
      <w:numPr>
        <w:ilvl w:val="0"/>
        <w:numId w:val="1"/>
      </w:numPr>
    </w:pPr>
    <w:rPr>
      <w:rFonts w:ascii="Times New Roman" w:hAnsi="Times New Roman"/>
      <w:sz w:val="21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USTC</Company>
  <Pages>1</Pages>
  <Words>124</Words>
  <Characters>713</Characters>
  <Lines>5</Lines>
  <Paragraphs>1</Paragraphs>
  <TotalTime>2</TotalTime>
  <ScaleCrop>false</ScaleCrop>
  <LinksUpToDate>false</LinksUpToDate>
  <CharactersWithSpaces>836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2020-09-05T15:20:00Z</dcterms:created>
  <dc:creator>李 卫海</dc:creator>
  <cp:lastModifiedBy>小米1625</cp:lastModifiedBy>
  <dcterms:modified xsi:type="dcterms:W3CDTF">2021-08-27T02:28:05Z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5C73B803E8C24E18B2D56511884E71EA</vt:lpwstr>
  </property>
</Properties>
</file>